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2E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Регламента реализации отдельных полномочий города Москвы по </w:t>
      </w:r>
      <w:r w:rsidRPr="004B471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4B4711" w:rsidRPr="004B4711" w:rsidRDefault="004B4711" w:rsidP="004B471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15 мая 2007 года              № 382-ПП «Об утверждении Регламента подготовки по принципу» одного окна» уведомления о переводе (отказе в переводе) жилого (нежилого) помещения в нежилое (жилое) помещение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B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округа Царицыно  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4711" w:rsidRPr="004B4711" w:rsidRDefault="004B4711" w:rsidP="004B4711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по </w:t>
      </w:r>
      <w:r w:rsidRPr="004B4711">
        <w:rPr>
          <w:rFonts w:ascii="Times New Roman" w:eastAsia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  <w:proofErr w:type="gramEnd"/>
    </w:p>
    <w:p w:rsidR="004B4711" w:rsidRPr="004B4711" w:rsidRDefault="004B4711" w:rsidP="004B4711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</w:t>
      </w:r>
      <w:r w:rsidRPr="004B47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>Департамент жилищной политики и жилищного фонда города Москвы,  Департамент территориальных органов исполнительной власти города Москвы не позднее 3 дней со дня его принятия</w:t>
      </w:r>
      <w:r w:rsidRPr="004B47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4B4711" w:rsidRPr="004B4711" w:rsidRDefault="004B4711" w:rsidP="004B4711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4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4B471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F2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pStyle w:val="a3"/>
        <w:jc w:val="right"/>
        <w:rPr>
          <w:rFonts w:ascii="Times New Roman" w:eastAsia="Times New Roman" w:hAnsi="Times New Roman" w:cs="Times New Roman"/>
        </w:rPr>
      </w:pPr>
      <w:r w:rsidRPr="004B4711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4B4711" w:rsidRPr="004B4711" w:rsidRDefault="004B4711" w:rsidP="004B4711">
      <w:pPr>
        <w:pStyle w:val="a3"/>
        <w:jc w:val="right"/>
        <w:rPr>
          <w:rFonts w:ascii="Times New Roman" w:eastAsia="Times New Roman" w:hAnsi="Times New Roman" w:cs="Times New Roman"/>
        </w:rPr>
      </w:pPr>
      <w:r w:rsidRPr="004B4711">
        <w:rPr>
          <w:rFonts w:ascii="Times New Roman" w:eastAsia="Times New Roman" w:hAnsi="Times New Roman" w:cs="Times New Roman"/>
        </w:rPr>
        <w:t xml:space="preserve">к решению Совета депутатов </w:t>
      </w:r>
    </w:p>
    <w:p w:rsidR="004B4711" w:rsidRPr="004B4711" w:rsidRDefault="004B4711" w:rsidP="004B4711">
      <w:pPr>
        <w:pStyle w:val="a3"/>
        <w:jc w:val="right"/>
        <w:rPr>
          <w:rFonts w:ascii="Times New Roman" w:eastAsia="Times New Roman" w:hAnsi="Times New Roman" w:cs="Times New Roman"/>
          <w:i/>
        </w:rPr>
      </w:pPr>
      <w:r w:rsidRPr="004B4711">
        <w:rPr>
          <w:rFonts w:ascii="Times New Roman" w:eastAsia="Times New Roman" w:hAnsi="Times New Roman" w:cs="Times New Roman"/>
        </w:rPr>
        <w:t xml:space="preserve">муниципального округа Царицыно </w:t>
      </w:r>
      <w:r w:rsidRPr="004B4711">
        <w:rPr>
          <w:rFonts w:ascii="Times New Roman" w:eastAsia="Times New Roman" w:hAnsi="Times New Roman" w:cs="Times New Roman"/>
          <w:i/>
        </w:rPr>
        <w:t xml:space="preserve"> </w:t>
      </w:r>
    </w:p>
    <w:p w:rsidR="004B4711" w:rsidRPr="004B4711" w:rsidRDefault="004B4711" w:rsidP="004B4711">
      <w:pPr>
        <w:pStyle w:val="a3"/>
        <w:jc w:val="right"/>
        <w:rPr>
          <w:rFonts w:ascii="Times New Roman" w:eastAsia="Times New Roman" w:hAnsi="Times New Roman" w:cs="Times New Roman"/>
        </w:rPr>
      </w:pPr>
      <w:r w:rsidRPr="004B4711">
        <w:rPr>
          <w:rFonts w:ascii="Times New Roman" w:eastAsia="Times New Roman" w:hAnsi="Times New Roman" w:cs="Times New Roman"/>
        </w:rPr>
        <w:t>от 15 мая 2014 года №ЦА-01-05-07/17</w:t>
      </w:r>
    </w:p>
    <w:p w:rsidR="004B4711" w:rsidRPr="004B4711" w:rsidRDefault="004B4711" w:rsidP="004B471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4B471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Москвы,  по рассмотрению представленных в установленном порядке в Департамент жилищной политики и жилищного фонда города Москвы (далее – Департамент) документов для перевода жилого помещения в нежилое (далее – рассмотрение документов) и согласованию проекта решения Департамента о переводе жилого помещения в нежилое в многоквартирном жилом доме (далее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– проект решения о переводе жилого помещения в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2. Организацию работы по реализации Советом депутатов отдельных полномочий города Москвы, указанных в пункте 1 настоящего Регламента, осуществляет глава муниципального округа Царицыно, аппарат Совета депутатов, комиссия Совета депутатов по развитию муниципального округа Царицыно (далее – профильная комиссия) и Совет депутатов.</w:t>
      </w:r>
    </w:p>
    <w:p w:rsidR="004B4711" w:rsidRPr="004B4711" w:rsidRDefault="004B4711" w:rsidP="004B47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документов и согласования проекта решения</w:t>
      </w:r>
    </w:p>
    <w:p w:rsidR="004B4711" w:rsidRPr="004B4711" w:rsidRDefault="004B4711" w:rsidP="004B47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переводе жилого помещения в </w:t>
      </w:r>
      <w:proofErr w:type="gramStart"/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нежилое</w:t>
      </w:r>
      <w:proofErr w:type="gramEnd"/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3. Началом реализации Советом депутатов отдельных полномочий города Москвы, указанных в пункте 1 настоящего Регламента, является поступление в Совет депутатов в бумажном и электронном виде обращения Департамента о рассмотрении документов и согласовании проекта решения о переводе жилого помещения в нежилое (далее – обращение). 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 и не позднее следующего дня после поступления направляется в бумажном или электронном виде депутатам Совета депутатов и в профильную комиссию.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Департамент приобщает материалы: копию заявления о переводе помещения, копию протокола решения общего собрания собственников многоквартирного дома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переводимого в установленном порядке в нежилое помещение, копию материалов проектной документации, затрагивающую перепланировку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помещений, относящихся к общему имуществу многоквартирного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дома (с приложением анализа объекта недвижимости, подготовленного ГУП «Главное архитектурно - планировочное управление»). 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6. Аппарат Совета депутатов уведомляет собственников жилого дома, в котором планируется перевод жилого помещения в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>, не позднее 3-х дней после получения документов из Департамента, путем размещения информации на досках объявлений в подъездах указанного жилого дома и на сайте муниципального округа.  В уведомлении указывается адрес аппарата Совета депутатов, в том числе и электронный, и срок для приема заявлений собственников по данному вопросу. Срок сбора информации – 7 календарных дней.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7. Собранная информация или справка об отсутствии заявлений собственников направляется аппаратом в профильную комиссию. 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8. Профильная комиссия проводит оценку поступивших на рассмотрение документов, в том числе заявлений собственников дома. По результатам рассмотрения профильной комиссией готовится проект решения Совета депутатов о согласовании (отказе в согласовании) проекта решения Департамента не позднее 5 дней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в профильную комиссию полного пакета документов. В случае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если проект решения предусматривает отказ в согласовании, готовится мотивированное обоснование предлагаемого решения.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9. Обращение и проект решения о согласовании рассматриваются на заседании Совета депутатов в период до 27 дней со дня направления материалов уполномоченным органом.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10. Информация о дате, времени и месте проведения заседания Совета депутатов по рассмотрению обращения направляется в Департамент и размещается на официальном сайте муниципального округа Царицыно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11. Заседание Совета депутатов проводится открыто.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12. На заседании Совета депутатов открытым голосованием решается вопрос о согласовании или об отказе в согласовании проекта решения о переводе жилого помещения в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  <w:proofErr w:type="gramEnd"/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14.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нежилое считается несогласованным.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об отказе в согласовании проекта решения о переводе жилого помещения в нежилое должно быть мотивированным.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 согласовании или об отказе в согласовании проекта решения о переводе жилого помещения в нежилое направляется в Департамент</w:t>
      </w:r>
      <w:r w:rsidRPr="004B471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и размещается на официальном сайте не позднее 3 дней со дня его принятия.</w:t>
      </w:r>
      <w:proofErr w:type="gramEnd"/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в течение 30-дневный срок со дня поступления документов на рассмотрение в Совет депутатов, в Департамент не поступает решение Совета депутатов по вопросу согласования или об отказе в согласовании проекта решения о переводе жилого помещения в нежилое, то проект решения считается согласованным.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4B47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о переводе жилого помещения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нежилое</w:t>
      </w:r>
      <w:r w:rsidRPr="004B4711">
        <w:rPr>
          <w:rFonts w:ascii="Arial" w:eastAsia="Times New Roman" w:hAnsi="Arial" w:cs="Arial"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опубликованию. 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4B4711">
        <w:rPr>
          <w:rFonts w:ascii="Times New Roman" w:eastAsia="Times New Roman" w:hAnsi="Times New Roman" w:cs="Times New Roman"/>
          <w:sz w:val="28"/>
          <w:szCs w:val="28"/>
        </w:rPr>
        <w:t>Совет депутатов несет ответственность за исполнение отдельных полномочий города Москвы, наделенных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их исполнением, предусмотренным настоящим Регламентом в соответствии с действующим законодательством Российской Федерации.</w:t>
      </w:r>
      <w:proofErr w:type="gramEnd"/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4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4B4711" w:rsidRPr="004B4711" w:rsidRDefault="004B4711" w:rsidP="004B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4B471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4711" w:rsidRPr="004B4711" w:rsidRDefault="004B4711" w:rsidP="004B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711" w:rsidRPr="004B4711" w:rsidRDefault="004B4711" w:rsidP="004B4711">
      <w:pPr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61" w:rsidRPr="00077861" w:rsidRDefault="004B471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E0" w:rsidRDefault="001D14E0" w:rsidP="0007006C">
      <w:pPr>
        <w:spacing w:after="0" w:line="240" w:lineRule="auto"/>
      </w:pPr>
      <w:r>
        <w:separator/>
      </w:r>
    </w:p>
  </w:endnote>
  <w:endnote w:type="continuationSeparator" w:id="0">
    <w:p w:rsidR="001D14E0" w:rsidRDefault="001D14E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E0" w:rsidRDefault="001D14E0" w:rsidP="0007006C">
      <w:pPr>
        <w:spacing w:after="0" w:line="240" w:lineRule="auto"/>
      </w:pPr>
      <w:r>
        <w:separator/>
      </w:r>
    </w:p>
  </w:footnote>
  <w:footnote w:type="continuationSeparator" w:id="0">
    <w:p w:rsidR="001D14E0" w:rsidRDefault="001D14E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4E0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11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0FE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2EC6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1184-4474-4B6A-9CB7-057FD34F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2014-05-19T09:21:00Z</cp:lastPrinted>
  <dcterms:created xsi:type="dcterms:W3CDTF">2013-10-11T06:16:00Z</dcterms:created>
  <dcterms:modified xsi:type="dcterms:W3CDTF">2014-05-20T09:50:00Z</dcterms:modified>
</cp:coreProperties>
</file>