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7454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74542" w:rsidRDefault="0017454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78" w:type="dxa"/>
        <w:tblLook w:val="01E0" w:firstRow="1" w:lastRow="1" w:firstColumn="1" w:lastColumn="1" w:noHBand="0" w:noVBand="0"/>
      </w:tblPr>
      <w:tblGrid>
        <w:gridCol w:w="5070"/>
        <w:gridCol w:w="4808"/>
      </w:tblGrid>
      <w:tr w:rsidR="00174542" w:rsidRPr="00174542" w:rsidTr="001218B2">
        <w:trPr>
          <w:trHeight w:val="1782"/>
        </w:trPr>
        <w:tc>
          <w:tcPr>
            <w:tcW w:w="5070" w:type="dxa"/>
          </w:tcPr>
          <w:p w:rsidR="00174542" w:rsidRPr="00174542" w:rsidRDefault="00174542" w:rsidP="0017454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</w:t>
            </w:r>
            <w:r w:rsidR="0012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«О внесении изменений и дополнений в Устав муниципального округа Царицыно»</w:t>
            </w:r>
          </w:p>
          <w:p w:rsidR="00174542" w:rsidRPr="00174542" w:rsidRDefault="00174542" w:rsidP="001745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174542" w:rsidRPr="00174542" w:rsidRDefault="00174542" w:rsidP="001745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74542" w:rsidRPr="00174542" w:rsidRDefault="00174542" w:rsidP="0017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2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. Определить, что прием предложений граждан по проекту решения осуществляется по адресу: 115516, г. Москва, Веселая, д.31-А, с 10 октября 2014 года по 31 октября 2014 года (с 09.00 до 17.00). Контактное лицо: руководитель аппарата Совета депутатов муниципального округа Царицыно Алпеева Валентина Дмитриевна тел. 8-495-325-46-26, адресный электронной почты: </w:t>
      </w:r>
      <w:hyperlink r:id="rId8" w:history="1"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mcaric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uao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mos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</w:hyperlink>
      <w:r w:rsidRPr="00174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542" w:rsidRPr="00174542" w:rsidRDefault="00174542" w:rsidP="0017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3. Назначить публичные слушания по проекту решения на 11 ноября 2014 года с 17.00 до 18.00 по адресу:  ул.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, д. 31А, </w:t>
      </w:r>
      <w:proofErr w:type="spellStart"/>
      <w:r w:rsidRPr="0017454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74542">
        <w:rPr>
          <w:rFonts w:ascii="Times New Roman" w:eastAsia="Times New Roman" w:hAnsi="Times New Roman" w:cs="Times New Roman"/>
          <w:sz w:val="28"/>
          <w:szCs w:val="28"/>
        </w:rPr>
        <w:t>. 122                       в помещении управы района.</w:t>
      </w:r>
    </w:p>
    <w:p w:rsidR="00174542" w:rsidRPr="00174542" w:rsidRDefault="00174542" w:rsidP="001745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5.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6. Настоящее решение вступает в силу со дня его официального опубликования.</w:t>
      </w:r>
    </w:p>
    <w:p w:rsidR="00174542" w:rsidRPr="00174542" w:rsidRDefault="00174542" w:rsidP="00174542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17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от    09 октября  2014 года № ЦА-01-05-13/5</w:t>
      </w:r>
    </w:p>
    <w:p w:rsidR="00174542" w:rsidRPr="00174542" w:rsidRDefault="00174542" w:rsidP="0017454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_____________2014 года № ЦА 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Устав муниципального округа Царицыно</w:t>
      </w:r>
    </w:p>
    <w:p w:rsidR="00174542" w:rsidRPr="00174542" w:rsidRDefault="00174542" w:rsidP="00174542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542" w:rsidRPr="00174542" w:rsidRDefault="00174542" w:rsidP="00174542">
      <w:pPr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Совет депутатов муниципального округа Царицыно решил: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муниципального округа Царицыно следующие изменения: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1) в пункте 2 статьи 3: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1.1) подпункт 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бюджета;»;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1.2) в подпункте «б» подпункта 17 слово «учреждениях» заменить словом «организациях», слово «учреждениями» заменить словом «организациями»;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2) в статье 6: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2.1) подпункт 2 пункта 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бюджета;»;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3) в статье 15: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3.1) пункт 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«1) составление проекта местного бюджета, исполнение местного бюджета и составление отчета об исполнении местного бюджета;»;</w:t>
      </w:r>
      <w:proofErr w:type="gramEnd"/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3.2) в подпункте «б» пункта 15 слово «учреждениях» заменить словом «организациях», слово «учреждениями» заменить словом «организациями»;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 3.3) пункт 18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«18) осуществление закупок товаров, работ, услуг для обеспечения муниципальных нужд;»;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3.4) пункт 21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4) статью 38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«Статья 38. Местный бюджет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 Муниципальный округ имеет местный бюджет.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принимаемым в соответствии с ними Положением о бюджетном процессе в муниципальном округе.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 бюджетном процессе в муниципальном округе утверждается решением Совета депутатов.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174542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опубликованию.»;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5) в пункте 2 статьи 39 слово «очередного» заменить словом «текущего»;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6) статью 40 изложить в следующей редакции: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«Статья 40. Расходы местного бюджета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и порядок ведения реестра расходных обязательств муниципального округа устанавливается Правительством Москвы.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lastRenderedPageBreak/>
        <w:t>актами города Москвы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>7) статью 42 изложить в следующей редакции: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«Статья 42. </w:t>
      </w: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Закупки для обеспечения муниципальных нужд</w:t>
      </w:r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1. Закупки товаров, работ, услуг для обеспечения муниципальных нужд осуществляются в соответствии с </w:t>
      </w:r>
      <w:hyperlink r:id="rId9" w:history="1">
        <w:r w:rsidRPr="0017454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2. Закупки товаров, работ, услуг для обеспечения муниципальных нужд осуществляются за счет средств местного бюджета.</w:t>
      </w:r>
    </w:p>
    <w:p w:rsid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решение после его государственной регистрации в газете «Царицынский вестник»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и разместить на официальном сайте муниципального округа Царицыно в информационно-телекоммуникационной сети Интернет.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5.  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Козлова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4542" w:rsidRPr="00174542" w:rsidRDefault="00174542" w:rsidP="00174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В.С. Козлов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от    09 октября  2014 года № ЦА-01-05-13/5</w:t>
      </w:r>
    </w:p>
    <w:p w:rsidR="00174542" w:rsidRPr="00174542" w:rsidRDefault="00174542" w:rsidP="001745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542" w:rsidRPr="00BB759D" w:rsidRDefault="00174542" w:rsidP="001745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9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174542" w:rsidRPr="00BB759D" w:rsidRDefault="00174542" w:rsidP="001745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9D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174542" w:rsidRPr="00174542" w:rsidRDefault="00174542" w:rsidP="001745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174542" w:rsidRPr="00174542" w:rsidTr="00174542">
        <w:tc>
          <w:tcPr>
            <w:tcW w:w="5070" w:type="dxa"/>
            <w:hideMark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Козлов Виктор Серг</w:t>
            </w:r>
            <w:bookmarkStart w:id="0" w:name="_GoBack"/>
            <w:bookmarkEnd w:id="0"/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еевич</w:t>
            </w: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21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218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лава муниципального округа Царицыно,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 муниципального округа Царицыно </w:t>
            </w:r>
          </w:p>
        </w:tc>
      </w:tr>
      <w:tr w:rsidR="00174542" w:rsidRPr="00174542" w:rsidTr="00174542">
        <w:tc>
          <w:tcPr>
            <w:tcW w:w="5070" w:type="dxa"/>
            <w:hideMark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руководителя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Родичева Татьяна Владимировна</w:t>
            </w: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депутатов муниципального округа Царицыно</w:t>
            </w:r>
          </w:p>
        </w:tc>
      </w:tr>
      <w:tr w:rsidR="00174542" w:rsidRPr="00174542" w:rsidTr="00174542">
        <w:tc>
          <w:tcPr>
            <w:tcW w:w="5070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Буртник</w:t>
            </w:r>
            <w:proofErr w:type="spellEnd"/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Степан Иванович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Мирошина Марина Геннадьевна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Алпеева Валентина Дмитриевна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депутатов муниципального округа Царицыно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депутатов муниципального округа Царицыно</w:t>
            </w:r>
          </w:p>
          <w:p w:rsidR="00174542" w:rsidRPr="00174542" w:rsidRDefault="001218B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</w:t>
            </w:r>
            <w:r w:rsidR="00174542"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уководитель аппарата Совета депутатов Царицыно</w:t>
            </w:r>
          </w:p>
        </w:tc>
      </w:tr>
      <w:tr w:rsidR="00174542" w:rsidRPr="00174542" w:rsidTr="00174542">
        <w:tc>
          <w:tcPr>
            <w:tcW w:w="5070" w:type="dxa"/>
            <w:hideMark/>
          </w:tcPr>
          <w:p w:rsidR="001218B2" w:rsidRDefault="001218B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Вандышев Николай Иванович</w:t>
            </w: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21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юрисконсульт </w:t>
            </w:r>
            <w:r w:rsidR="001218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консультант финансово-юридического отдела аппарата СД МО Царицыно</w:t>
            </w:r>
          </w:p>
        </w:tc>
      </w:tr>
    </w:tbl>
    <w:p w:rsidR="00077861" w:rsidRPr="00077861" w:rsidRDefault="002C7B3C" w:rsidP="001218B2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65" w:rsidRDefault="00C53D65" w:rsidP="0007006C">
      <w:pPr>
        <w:spacing w:after="0" w:line="240" w:lineRule="auto"/>
      </w:pPr>
      <w:r>
        <w:separator/>
      </w:r>
    </w:p>
  </w:endnote>
  <w:endnote w:type="continuationSeparator" w:id="0">
    <w:p w:rsidR="00C53D65" w:rsidRDefault="00C53D6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65" w:rsidRDefault="00C53D65" w:rsidP="0007006C">
      <w:pPr>
        <w:spacing w:after="0" w:line="240" w:lineRule="auto"/>
      </w:pPr>
      <w:r>
        <w:separator/>
      </w:r>
    </w:p>
  </w:footnote>
  <w:footnote w:type="continuationSeparator" w:id="0">
    <w:p w:rsidR="00C53D65" w:rsidRDefault="00C53D6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51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8B2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542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2F9F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3B0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D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D65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uao.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0596D460E1654BA20D1C2DAC21FE271101235DF97D2F09D88F7E57E4AF2A26B62D961C0ED123CY4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CD31-C994-4022-B668-E2BBBF55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2014-10-09T06:25:00Z</dcterms:modified>
</cp:coreProperties>
</file>