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15A6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415A69" w:rsidRDefault="00415A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A69" w:rsidRPr="00415A69" w:rsidRDefault="00415A69" w:rsidP="00415A69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заслушиванию отчета главы управы района Царицыно города Москвы и информации руководителей городских организаций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3-8 части 1 статьи 1</w:t>
      </w:r>
      <w:r w:rsidRPr="00415A6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Закона города Москвы от 11 июля 2012 года № 39 «О наделении органов                             местного самоуправления муниципальных округов отдельными полномочиями города Москвы», частью 2 статьи 8 Закона города Москвы              от 14 июля 2004 года № 50 «О порядке наделения органов местного самоуправления внутригородских муниципальных образований                                в городе Москве отдельн</w:t>
      </w:r>
      <w:r>
        <w:rPr>
          <w:rFonts w:ascii="Times New Roman" w:eastAsia="Times New Roman" w:hAnsi="Times New Roman" w:cs="Times New Roman"/>
          <w:sz w:val="28"/>
          <w:szCs w:val="28"/>
        </w:rPr>
        <w:t>ыми полномочиями города Москвы государственными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» и 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муниципального округа Царицыно решил: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 (приложение).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течение 3 дней со дня его принятия.</w:t>
      </w:r>
    </w:p>
    <w:p w:rsidR="00827FFD" w:rsidRDefault="00415A69" w:rsidP="00415A6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7FFD">
        <w:rPr>
          <w:rFonts w:ascii="Times New Roman" w:hAnsi="Times New Roman"/>
          <w:sz w:val="28"/>
          <w:szCs w:val="28"/>
        </w:rPr>
        <w:t xml:space="preserve"> </w:t>
      </w:r>
      <w:r w:rsidR="00827FF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A69" w:rsidRDefault="00827FFD" w:rsidP="00827FF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15A69" w:rsidRPr="00415A6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15A69" w:rsidRPr="00415A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.  Признать утратившим силу решение от 22 октября 2012 </w:t>
      </w:r>
      <w:r w:rsidR="00827F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415A69">
        <w:rPr>
          <w:rFonts w:ascii="Times New Roman" w:eastAsia="Times New Roman" w:hAnsi="Times New Roman" w:cs="Times New Roman"/>
          <w:sz w:val="28"/>
          <w:szCs w:val="28"/>
        </w:rPr>
        <w:t>№ МЦА-03-38 «Об утверждении Регламента реализации полномочий по заслушиванию отчета главы управы района Царицыно города Москвы и информации руководителей городских организаций».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</w:t>
      </w:r>
    </w:p>
    <w:p w:rsidR="00415A69" w:rsidRPr="00415A69" w:rsidRDefault="00415A69" w:rsidP="0041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Царицыно   </w:t>
      </w: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Козлов</w:t>
      </w:r>
    </w:p>
    <w:p w:rsidR="00415A69" w:rsidRDefault="00415A69" w:rsidP="00415A69">
      <w:pPr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A69" w:rsidRPr="00415A69" w:rsidRDefault="00415A69" w:rsidP="00415A69">
      <w:pPr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A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5A69" w:rsidRPr="00415A69" w:rsidRDefault="00415A69" w:rsidP="00415A69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69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09.10.</w:t>
      </w:r>
      <w:r w:rsidRPr="00415A69">
        <w:rPr>
          <w:rFonts w:ascii="Times New Roman" w:eastAsia="Times New Roman" w:hAnsi="Times New Roman" w:cs="Times New Roman"/>
          <w:sz w:val="24"/>
          <w:szCs w:val="24"/>
        </w:rPr>
        <w:t xml:space="preserve">2014 № </w:t>
      </w:r>
      <w:r>
        <w:rPr>
          <w:rFonts w:ascii="Times New Roman" w:eastAsia="Times New Roman" w:hAnsi="Times New Roman" w:cs="Times New Roman"/>
          <w:sz w:val="24"/>
          <w:szCs w:val="24"/>
        </w:rPr>
        <w:t>ЦА-01-05-13/6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>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по ежегодному заслушиванию отчета главы управы района Царицыно города Москвы (далее – глава управы района) о результатах деятельности управы района Царицыно города Москвы (далее – управа района) и ежегодному заслушиванию информации руководителей государственных учреждений города Москвы  о работе учреждений.</w:t>
      </w:r>
      <w:proofErr w:type="gramEnd"/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 работе учреждения (далее – информация руководителей городских организаций) осуществляет глава муниципального округа и комиссия Совета депутатов муниципального округа Царицыно по развитию муниципального округа (далее - комиссия). </w:t>
      </w:r>
      <w:proofErr w:type="gramEnd"/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Подготовка и проведение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ежегодного заслушивания отчета главы управы района 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4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4. 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415A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 квартале года, следующего за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415A69">
        <w:rPr>
          <w:rFonts w:ascii="Times New Roman" w:eastAsia="Times New Roman" w:hAnsi="Times New Roman" w:cs="Times New Roman"/>
          <w:sz w:val="28"/>
          <w:szCs w:val="28"/>
        </w:rPr>
        <w:t>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Жители имеют право подавать свои предложения по вопросам к отчету главы управы района не позднее,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  <w:proofErr w:type="gramEnd"/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6. Депутаты Совета депутатов (далее – депутаты) подают свои предложения по вопросам к отчету главы управы района не позднее, чем за 20 дней до дня заседания по заслушиванию отчета.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7. Комиссия проводит обобщение предложений депутатов и жителей по вопросам к главе управы района и готовит перечень вопросов к главе управы района в течение 3 дней после дня окончания срока для внесения предложений. Вопросы, включаемые в перечень, должны быть связаны с осуществлением полномочий управы района.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8. Перечень вопросов к главе управы района направляется депутатам и утверждается протокольным решением на заседании Совета депутатов не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чем за 14 дней до дня заседания по заслушиванию отчета главы управы района.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9. Утвержденный перечень вопросов к главе управы района направляется в управу района не позднее, чем за 10 дней до дня заседания по заслушиванию отчета.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10. Комиссия готовит и вносит </w:t>
      </w:r>
      <w:bookmarkEnd w:id="1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в Совет депутатов проект решения Совета депутатов об отчете главы управы района.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11. 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45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12.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14. Вопросы главе управы района и ответы на них должны занимать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1,5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15.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минут, продолжительность одного выступления –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16. По окончании выступлений глава управы района вправе выступить с заключительным словом продолжительностью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17. По результатам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>заслушивания отчета главы управы района</w:t>
      </w:r>
      <w:proofErr w:type="gramEnd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принимает решение об отчете главы управы.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Решение считается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принятым, если за него проголосовало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более половины от установленной численности Совета депутатов.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18. Решение Совета депутатов об отчете главы управы направляется в Департамент территориальных органов исполнительной власти города Москвы, префектуру Южного 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415A69" w:rsidRPr="00415A69" w:rsidRDefault="00415A69" w:rsidP="00415A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Подготовка и проведение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ежегодного заслушивания информации 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руководителей городских организаций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19. Глава муниципального округа до 5 декабря отчетного года письменно информирует руководителей городских организаций о датах заседаний Совета депутатов в </w:t>
      </w:r>
      <w:r w:rsidRPr="00415A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квартале года, следующего за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В течение 10 дней со дня получения информации руководители городских организаций  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20. Информация о дате, времени и месте проведения заседания Совета депутатов, на котором будет заслушиваться информация каждого руководителя  городской организации, размещается на официальном сайте не позднее, чем за 10 дней до дня такого заседания.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21.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22. Информацию о деятельности учреждения представляет руководитель городской организации лично.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 руководителя городской организации составляет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45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25. Вопросы 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руководителю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городской организации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 и ответы на них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должны занимать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1 часа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Решение считается принятым, если за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него проголосовало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более половины от установленной численности Совета депутатов.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5A69">
        <w:rPr>
          <w:rFonts w:ascii="Times New Roman" w:eastAsia="Times New Roman" w:hAnsi="Times New Roman" w:cs="Times New Roman"/>
          <w:sz w:val="28"/>
          <w:szCs w:val="20"/>
        </w:rPr>
        <w:t>27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об информации руководителя городской организации направляется 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>в течение 3 дней со дня его принятия.</w:t>
      </w:r>
      <w:proofErr w:type="gramEnd"/>
    </w:p>
    <w:p w:rsidR="00415A69" w:rsidRPr="00415A69" w:rsidRDefault="00415A69" w:rsidP="00415A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об информации руководителя городской организации подлежит опубликованию в бюллетене «Московский муниципальный вестник». </w:t>
      </w:r>
    </w:p>
    <w:p w:rsid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P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C7B3C" w:rsidRPr="002C7B3C" w:rsidRDefault="002C7B3C" w:rsidP="002C7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2C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2C7B3C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E1" w:rsidRDefault="00BB6DE1" w:rsidP="0007006C">
      <w:pPr>
        <w:spacing w:after="0" w:line="240" w:lineRule="auto"/>
      </w:pPr>
      <w:r>
        <w:separator/>
      </w:r>
    </w:p>
  </w:endnote>
  <w:endnote w:type="continuationSeparator" w:id="0">
    <w:p w:rsidR="00BB6DE1" w:rsidRDefault="00BB6DE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E1" w:rsidRDefault="00BB6DE1" w:rsidP="0007006C">
      <w:pPr>
        <w:spacing w:after="0" w:line="240" w:lineRule="auto"/>
      </w:pPr>
      <w:r>
        <w:separator/>
      </w:r>
    </w:p>
  </w:footnote>
  <w:footnote w:type="continuationSeparator" w:id="0">
    <w:p w:rsidR="00BB6DE1" w:rsidRDefault="00BB6DE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1B2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5A69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FF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DE1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ody Text Indent"/>
    <w:basedOn w:val="a"/>
    <w:link w:val="ac"/>
    <w:uiPriority w:val="99"/>
    <w:semiHidden/>
    <w:unhideWhenUsed/>
    <w:rsid w:val="00415A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5A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1B2B-59E8-4A4F-AAED-6CD87E3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2014-10-09T06:29:00Z</dcterms:modified>
</cp:coreProperties>
</file>