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СОВЕТ ДЕПУТАТОВ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1272B">
        <w:rPr>
          <w:rFonts w:ascii="Times New Roman" w:eastAsia="Times New Roman" w:hAnsi="Times New Roman" w:cs="Times New Roman"/>
          <w:bCs/>
          <w:i/>
          <w:sz w:val="28"/>
          <w:szCs w:val="24"/>
        </w:rPr>
        <w:t>МУНИЦИПАЛЬНОГО ОКРУГА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ЦАРИЦЫНО</w:t>
      </w:r>
    </w:p>
    <w:p w:rsidR="00F1272B" w:rsidRPr="00F1272B" w:rsidRDefault="00F1272B" w:rsidP="00F1272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1272B">
        <w:rPr>
          <w:rFonts w:ascii="Times New Roman" w:eastAsia="Times New Roman" w:hAnsi="Times New Roman" w:cs="Times New Roman"/>
          <w:b/>
          <w:bCs/>
          <w:sz w:val="36"/>
          <w:szCs w:val="36"/>
        </w:rPr>
        <w:t>Р Е Ш Е Н И Е</w:t>
      </w:r>
    </w:p>
    <w:p w:rsidR="00F1272B" w:rsidRPr="00F1272B" w:rsidRDefault="00F1272B" w:rsidP="00F1272B">
      <w:pPr>
        <w:spacing w:after="0" w:line="240" w:lineRule="auto"/>
        <w:rPr>
          <w:rFonts w:ascii="Calibri" w:eastAsia="Times New Roman" w:hAnsi="Calibri" w:cs="Times New Roman"/>
        </w:rPr>
      </w:pPr>
    </w:p>
    <w:p w:rsidR="00F1272B" w:rsidRDefault="00C73170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4F07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7.06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  <w:r w:rsidR="00AC3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№ЦА-01-05-</w:t>
      </w:r>
      <w:r w:rsidR="004F07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05</w:t>
      </w:r>
      <w:r w:rsidR="00FB65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/0</w:t>
      </w:r>
      <w:r w:rsidR="00010C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</w:p>
    <w:p w:rsidR="00010C79" w:rsidRDefault="00010C79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ind w:right="34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C79">
        <w:rPr>
          <w:rFonts w:ascii="Times New Roman" w:eastAsia="SimSun" w:hAnsi="Times New Roman" w:cs="Times New Roman"/>
          <w:b/>
          <w:sz w:val="28"/>
          <w:szCs w:val="28"/>
        </w:rPr>
        <w:t>О согласовании установки ограждающего устройства на придомовой территории многоквартирных домов по адресу: город Москва, улица Бехтерева, дом 3, корпус 1 и корпус 2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79">
        <w:rPr>
          <w:rFonts w:ascii="Times New Roman" w:eastAsia="Times New Roman" w:hAnsi="Times New Roman" w:cs="Times New Roman"/>
          <w:sz w:val="28"/>
          <w:szCs w:val="28"/>
        </w:rPr>
        <w:t>В соответствии с Законом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 и постановлением Правительства Москвы от 02 июля 2013 года № 428-ПП «О порядке установки ограждений на придомовых территориях в городе Москве» (с изменениями и дополнениями), рассмотрев решения общего собрания собственников помещений в многоквартирных домах об установке ограждающего устройства на придомовой территории по адресу: улица Бехтерева, дом 3, корпус 1 и корпус 2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C79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депутатов муниципального округа Царицыно решил: 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79">
        <w:rPr>
          <w:rFonts w:ascii="Times New Roman" w:eastAsia="Times New Roman" w:hAnsi="Times New Roman" w:cs="Times New Roman"/>
          <w:sz w:val="28"/>
          <w:szCs w:val="28"/>
        </w:rPr>
        <w:t xml:space="preserve">1. Согласовать установку ограждающего устройства на придомовых территориях многоквартирных домов по адресу: город Москва, улица Бехтерева, дом 3, корпус 1 и корпус 2, в количестве 1-го устройства (автоматический шлагбаум), согласно Проекта размещения, предоставленного лицом, уполномоченным на представление интересов собственников помещений в многоквартирных домах (приложение), при условии соблюдения требований по обеспечению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служб, а также при </w:t>
      </w:r>
      <w:r w:rsidRPr="00010C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отсутствии создания ограждающим устройством препятствий или ограничений проходу пешеходов и (или) проезду транспортных средств на территории общего пользования, определяемые в соответствии с законодательством Российской Федерации о градостроительной деятельности. 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79">
        <w:rPr>
          <w:rFonts w:ascii="Times New Roman" w:eastAsia="Times New Roman" w:hAnsi="Times New Roman" w:cs="Times New Roman"/>
          <w:sz w:val="28"/>
          <w:szCs w:val="28"/>
        </w:rPr>
        <w:t xml:space="preserve">2. Уведомить уполномоченное лицо общего собрания собственников помещений в многоквартирных домах о том, что все споры, возникающие между собственниками помещений многоквартирных домов, иными заинтересованными лицами по вопросам установки, эксплуатации и демонтажа ограждающего устройства по адресу: город Москва, улица Бехтерева, дом 3, корпус 1 и корпус 2 решаются в соответствии с законодательством Российской Федерации, в том числе в судебном порядке. 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79">
        <w:rPr>
          <w:rFonts w:ascii="Times New Roman" w:eastAsia="Times New Roman" w:hAnsi="Times New Roman" w:cs="Times New Roman"/>
          <w:sz w:val="28"/>
          <w:szCs w:val="28"/>
        </w:rPr>
        <w:t xml:space="preserve">3. Направить копию настоящего решения в управу района Царицыно города Москвы, Департамент территориальных органов исполнительной власти города Москвы и лицу, уполномоченному на представление интересов собственников помещений в многоквартирных домах по вопросам, связанным с установкой ограждающих устройств и их демонтажем. 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79">
        <w:rPr>
          <w:rFonts w:ascii="Times New Roman" w:eastAsia="Times New Roman" w:hAnsi="Times New Roman" w:cs="Times New Roman"/>
          <w:sz w:val="28"/>
          <w:szCs w:val="28"/>
        </w:rPr>
        <w:t xml:space="preserve">4. Опубликовать настоящее решение в бюллетене «Московский муниципальный вестник», разместить на официальном сайте муниципального округа Царицыно в информационно-телекоммуникационной сети «Интернет»» -  </w:t>
      </w:r>
      <w:hyperlink r:id="rId4" w:history="1">
        <w:r w:rsidRPr="00010C7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www.mcaricino.ru</w:t>
        </w:r>
      </w:hyperlink>
      <w:r w:rsidRPr="00010C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79">
        <w:rPr>
          <w:rFonts w:ascii="Times New Roman" w:eastAsia="Times New Roman" w:hAnsi="Times New Roman" w:cs="Times New Roman"/>
          <w:sz w:val="28"/>
          <w:szCs w:val="28"/>
        </w:rPr>
        <w:t xml:space="preserve">5. Контроль за выполнением настоящего решения возложить на главу муниципального округа Царицыно </w:t>
      </w:r>
      <w:proofErr w:type="spellStart"/>
      <w:r w:rsidRPr="00010C79">
        <w:rPr>
          <w:rFonts w:ascii="Times New Roman" w:eastAsia="Times New Roman" w:hAnsi="Times New Roman" w:cs="Times New Roman"/>
          <w:sz w:val="28"/>
          <w:szCs w:val="28"/>
        </w:rPr>
        <w:t>Хлестова</w:t>
      </w:r>
      <w:proofErr w:type="spellEnd"/>
      <w:r w:rsidRPr="00010C79">
        <w:rPr>
          <w:rFonts w:ascii="Times New Roman" w:eastAsia="Times New Roman" w:hAnsi="Times New Roman" w:cs="Times New Roman"/>
          <w:sz w:val="28"/>
          <w:szCs w:val="28"/>
        </w:rPr>
        <w:t xml:space="preserve"> Дмитрия Владимировича.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0C79">
        <w:rPr>
          <w:rFonts w:ascii="Times New Roman" w:eastAsia="Times New Roman" w:hAnsi="Times New Roman" w:cs="Times New Roman"/>
          <w:b/>
          <w:sz w:val="28"/>
          <w:szCs w:val="28"/>
        </w:rPr>
        <w:t>Глава муниципального округа Царицыно                                     Д.В. Хлестов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C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580" w:hanging="335"/>
        <w:rPr>
          <w:rFonts w:ascii="Times New Roman" w:eastAsia="SimSun" w:hAnsi="Times New Roman" w:cs="Times New Roman"/>
          <w:sz w:val="20"/>
          <w:szCs w:val="20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580" w:hanging="335"/>
        <w:rPr>
          <w:rFonts w:ascii="Times New Roman" w:eastAsia="Times New Roman" w:hAnsi="Times New Roman" w:cs="Times New Roman"/>
          <w:sz w:val="24"/>
          <w:szCs w:val="24"/>
        </w:rPr>
      </w:pPr>
      <w:r w:rsidRPr="00010C79">
        <w:rPr>
          <w:rFonts w:ascii="Times New Roman" w:eastAsia="SimSun" w:hAnsi="Times New Roman" w:cs="Times New Roman"/>
          <w:sz w:val="24"/>
          <w:szCs w:val="24"/>
        </w:rPr>
        <w:lastRenderedPageBreak/>
        <w:t>Приложение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10C79">
        <w:rPr>
          <w:rFonts w:ascii="Times New Roman" w:eastAsia="SimSun" w:hAnsi="Times New Roman" w:cs="Times New Roman"/>
          <w:sz w:val="24"/>
          <w:szCs w:val="24"/>
        </w:rPr>
        <w:t>к решени</w:t>
      </w:r>
      <w:r w:rsidR="00B56F24">
        <w:rPr>
          <w:rFonts w:ascii="Times New Roman" w:eastAsia="SimSun" w:hAnsi="Times New Roman" w:cs="Times New Roman"/>
          <w:sz w:val="24"/>
          <w:szCs w:val="24"/>
        </w:rPr>
        <w:t>ю</w:t>
      </w:r>
      <w:bookmarkStart w:id="0" w:name="_GoBack"/>
      <w:bookmarkEnd w:id="0"/>
      <w:r w:rsidRPr="00010C79">
        <w:rPr>
          <w:rFonts w:ascii="Times New Roman" w:eastAsia="SimSun" w:hAnsi="Times New Roman" w:cs="Times New Roman"/>
          <w:sz w:val="24"/>
          <w:szCs w:val="24"/>
        </w:rPr>
        <w:t xml:space="preserve"> Совета депутатов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10C79">
        <w:rPr>
          <w:rFonts w:ascii="Times New Roman" w:eastAsia="SimSun" w:hAnsi="Times New Roman" w:cs="Times New Roman"/>
          <w:sz w:val="24"/>
          <w:szCs w:val="24"/>
        </w:rPr>
        <w:t>муниципального округа Царицыно</w:t>
      </w:r>
    </w:p>
    <w:p w:rsidR="00010C79" w:rsidRPr="00010C79" w:rsidRDefault="00010C79" w:rsidP="00010C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580" w:hanging="335"/>
        <w:jc w:val="both"/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</w:pPr>
      <w:r w:rsidRPr="00010C79">
        <w:rPr>
          <w:rFonts w:ascii="Times New Roman" w:eastAsia="SimSun" w:hAnsi="Times New Roman" w:cs="Times New Roman"/>
          <w:bCs/>
          <w:color w:val="000000"/>
          <w:spacing w:val="-6"/>
          <w:sz w:val="24"/>
          <w:szCs w:val="24"/>
        </w:rPr>
        <w:t>от 17 июня 2020 года № ЦА-01-05-05/06</w:t>
      </w:r>
    </w:p>
    <w:p w:rsidR="00010C79" w:rsidRPr="00010C79" w:rsidRDefault="00010C79" w:rsidP="00010C7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580" w:hanging="3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C79" w:rsidRPr="00010C79" w:rsidRDefault="00010C79" w:rsidP="00010C7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zh-CN"/>
        </w:rPr>
      </w:pPr>
      <w:r w:rsidRPr="00010C79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eastAsia="zh-CN"/>
        </w:rPr>
        <w:t>Проект размещения ограждающего устройства для регулирования въезда/выезда транспортных средств на территорию, расположенную по адресу: г. Москва, ул. Бехтерева, д.3, корпус 1 и корпус 2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5A26" w:rsidRPr="00DB7837" w:rsidRDefault="00C55A26" w:rsidP="00C55A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50"/>
          <w:sz w:val="28"/>
          <w:szCs w:val="28"/>
        </w:rPr>
      </w:pPr>
      <w:r w:rsidRPr="00DB7837">
        <w:rPr>
          <w:rFonts w:ascii="Times New Roman" w:eastAsia="Times New Roman" w:hAnsi="Times New Roman" w:cs="Times New Roman"/>
          <w:noProof/>
          <w:spacing w:val="50"/>
          <w:sz w:val="28"/>
          <w:szCs w:val="28"/>
        </w:rPr>
        <w:drawing>
          <wp:inline distT="0" distB="0" distL="0" distR="0" wp14:anchorId="0693DDB1" wp14:editId="71AC8EFD">
            <wp:extent cx="5915025" cy="6629400"/>
            <wp:effectExtent l="0" t="0" r="0" b="0"/>
            <wp:docPr id="1" name="Рисунок 1" descr="C:\Users\User\Desktop\г. Москва, ул. Бехтерева, д. 3 к.1 и к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г. Москва, ул. Бехтерева, д. 3 к.1 и к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26" w:rsidRPr="00DB7837" w:rsidRDefault="00C55A26" w:rsidP="00C55A2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C55A26" w:rsidRPr="00DB7837" w:rsidRDefault="00C55A26" w:rsidP="00C55A2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C55A26" w:rsidRPr="00DB7837" w:rsidRDefault="00C55A26" w:rsidP="00C55A2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C55A26" w:rsidRPr="00DB7837" w:rsidRDefault="00C55A26" w:rsidP="00C55A2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C55A26" w:rsidRPr="00DB7837" w:rsidRDefault="00C55A26" w:rsidP="00C55A2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C55A26" w:rsidRPr="00DB7837" w:rsidRDefault="00C55A26" w:rsidP="00C55A2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C55A26" w:rsidRPr="00DB7837" w:rsidRDefault="00C55A26" w:rsidP="00C55A2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C55A26" w:rsidRPr="00DB7837" w:rsidRDefault="00C55A26" w:rsidP="00C55A2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DB7837">
        <w:rPr>
          <w:rFonts w:ascii="Times New Roman" w:eastAsia="SimSu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3F668E4" wp14:editId="1F229260">
            <wp:extent cx="5939790" cy="8164485"/>
            <wp:effectExtent l="0" t="0" r="3810" b="8255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26" w:rsidRPr="00DB7837" w:rsidRDefault="00C55A26" w:rsidP="00C55A2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C55A26" w:rsidRPr="00DB7837" w:rsidRDefault="00C55A26" w:rsidP="00C55A26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DB7837">
        <w:rPr>
          <w:rFonts w:ascii="Times New Roman" w:eastAsia="Times New Roman" w:hAnsi="Times New Roman" w:cs="Times New Roman"/>
          <w:b/>
          <w:sz w:val="28"/>
          <w:szCs w:val="28"/>
        </w:rPr>
        <w:t>Глава муниципального округа Царицыно                               Д.В. Хлестов</w:t>
      </w: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SimSun" w:hAnsi="Arial" w:cs="Arial"/>
          <w:sz w:val="24"/>
          <w:szCs w:val="24"/>
        </w:rPr>
      </w:pPr>
    </w:p>
    <w:p w:rsidR="00010C79" w:rsidRPr="00010C79" w:rsidRDefault="00010C79" w:rsidP="00010C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50"/>
          <w:sz w:val="28"/>
          <w:szCs w:val="28"/>
        </w:rPr>
      </w:pPr>
    </w:p>
    <w:p w:rsidR="004F0772" w:rsidRDefault="004F0772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sectPr w:rsidR="004F0772" w:rsidSect="004F0772">
      <w:pgSz w:w="11907" w:h="16839" w:code="9"/>
      <w:pgMar w:top="680" w:right="851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26"/>
    <w:rsid w:val="00010C79"/>
    <w:rsid w:val="00110286"/>
    <w:rsid w:val="00123A90"/>
    <w:rsid w:val="001B0EC4"/>
    <w:rsid w:val="001F1D26"/>
    <w:rsid w:val="0025776C"/>
    <w:rsid w:val="002655FB"/>
    <w:rsid w:val="002A38BE"/>
    <w:rsid w:val="00312ABA"/>
    <w:rsid w:val="0034645D"/>
    <w:rsid w:val="003D1F11"/>
    <w:rsid w:val="004129A5"/>
    <w:rsid w:val="00485ADE"/>
    <w:rsid w:val="004A7AF9"/>
    <w:rsid w:val="004F0772"/>
    <w:rsid w:val="005824AE"/>
    <w:rsid w:val="005E6BAD"/>
    <w:rsid w:val="00634225"/>
    <w:rsid w:val="006615CA"/>
    <w:rsid w:val="00766615"/>
    <w:rsid w:val="0083187F"/>
    <w:rsid w:val="008F13E4"/>
    <w:rsid w:val="009B5A9F"/>
    <w:rsid w:val="00AC3862"/>
    <w:rsid w:val="00B56F24"/>
    <w:rsid w:val="00B7451E"/>
    <w:rsid w:val="00BE5664"/>
    <w:rsid w:val="00C55A26"/>
    <w:rsid w:val="00C65682"/>
    <w:rsid w:val="00C73170"/>
    <w:rsid w:val="00D56072"/>
    <w:rsid w:val="00E36C8E"/>
    <w:rsid w:val="00EC1496"/>
    <w:rsid w:val="00F1272B"/>
    <w:rsid w:val="00F61C1F"/>
    <w:rsid w:val="00F723C3"/>
    <w:rsid w:val="00FB6532"/>
    <w:rsid w:val="00FF10D3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F9F84B-BA2B-48EE-B47A-58DDC2D3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F1D26"/>
    <w:rPr>
      <w:color w:val="800080"/>
      <w:u w:val="single"/>
    </w:rPr>
  </w:style>
  <w:style w:type="paragraph" w:customStyle="1" w:styleId="xl120">
    <w:name w:val="xl120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3">
    <w:name w:val="xl123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4">
    <w:name w:val="xl12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6">
    <w:name w:val="xl12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8">
    <w:name w:val="xl128"/>
    <w:basedOn w:val="a"/>
    <w:rsid w:val="001F1D2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9">
    <w:name w:val="xl12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0">
    <w:name w:val="xl130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1">
    <w:name w:val="xl131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2">
    <w:name w:val="xl13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33">
    <w:name w:val="xl13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34">
    <w:name w:val="xl13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5">
    <w:name w:val="xl135"/>
    <w:basedOn w:val="a"/>
    <w:rsid w:val="001F1D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6">
    <w:name w:val="xl13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7">
    <w:name w:val="xl137"/>
    <w:basedOn w:val="a"/>
    <w:rsid w:val="001F1D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8">
    <w:name w:val="xl138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9">
    <w:name w:val="xl13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0">
    <w:name w:val="xl140"/>
    <w:basedOn w:val="a"/>
    <w:rsid w:val="001F1D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41">
    <w:name w:val="xl14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3">
    <w:name w:val="xl14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6">
    <w:name w:val="xl14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7">
    <w:name w:val="xl147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E36C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5"/>
    <w:uiPriority w:val="59"/>
    <w:rsid w:val="004F077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55A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55A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mcaric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Префектура ЮАО</Company>
  <LinksUpToDate>false</LinksUpToDate>
  <CharactersWithSpaces>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28</cp:revision>
  <cp:lastPrinted>2020-06-18T13:29:00Z</cp:lastPrinted>
  <dcterms:created xsi:type="dcterms:W3CDTF">2017-02-02T06:14:00Z</dcterms:created>
  <dcterms:modified xsi:type="dcterms:W3CDTF">2020-06-18T13:30:00Z</dcterms:modified>
</cp:coreProperties>
</file>