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4A6CFD" w:rsidRDefault="003706F0" w:rsidP="004A6C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D63E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4A6CFD" w:rsidRDefault="004A6CFD" w:rsidP="004A6CFD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CFD" w:rsidRPr="004A6CFD" w:rsidRDefault="004A6CFD" w:rsidP="004A6CFD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перечня </w:t>
      </w:r>
      <w:r w:rsidRPr="004A6CFD">
        <w:rPr>
          <w:rFonts w:ascii="Times New Roman" w:hAnsi="Times New Roman" w:cs="Times New Roman"/>
          <w:b/>
          <w:sz w:val="28"/>
          <w:szCs w:val="28"/>
        </w:rPr>
        <w:t xml:space="preserve">местных публичных мероприятий (местных праздничных и иных зрелищных мероприятий), проводимых аппаратом Совета депутатов муниципального округа Царицыно в 2014 году </w:t>
      </w:r>
    </w:p>
    <w:p w:rsidR="004A6CFD" w:rsidRPr="004A6CFD" w:rsidRDefault="004A6CFD" w:rsidP="004A6CFD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CFD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8 Закона города Москвы от                      6 ноября 2002 года № 56  </w:t>
      </w:r>
      <w:r w:rsidRPr="004A6C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организации местного самоуправления в городе Москве», со статьей пунктом 2 статьи 6 </w:t>
      </w:r>
      <w:r w:rsidRPr="004A6CFD">
        <w:rPr>
          <w:rFonts w:ascii="Times New Roman" w:hAnsi="Times New Roman" w:cs="Times New Roman"/>
          <w:sz w:val="28"/>
          <w:szCs w:val="28"/>
        </w:rPr>
        <w:t xml:space="preserve">Устава муниципального округа Царицыно и Порядком установления </w:t>
      </w:r>
      <w:r w:rsidRPr="004A6CF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местных праздников</w:t>
      </w:r>
      <w:r w:rsidRPr="004A6CFD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организации местных праздничных и иных зрелищных мероприятий в муниципальном округе Царицыно</w:t>
      </w:r>
      <w:r w:rsidRPr="004A6CFD">
        <w:rPr>
          <w:rFonts w:ascii="Times New Roman" w:hAnsi="Times New Roman" w:cs="Times New Roman"/>
          <w:sz w:val="28"/>
          <w:szCs w:val="28"/>
        </w:rPr>
        <w:t>,</w:t>
      </w:r>
    </w:p>
    <w:p w:rsidR="004A6CFD" w:rsidRPr="004A6CFD" w:rsidRDefault="004A6CFD" w:rsidP="004A6CFD">
      <w:pPr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F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A6CFD" w:rsidRPr="004A6CFD" w:rsidRDefault="004A6CFD" w:rsidP="004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FD">
        <w:rPr>
          <w:rFonts w:ascii="Times New Roman" w:hAnsi="Times New Roman" w:cs="Times New Roman"/>
          <w:sz w:val="28"/>
          <w:szCs w:val="28"/>
        </w:rPr>
        <w:t>1. Утвердить перечень местных публичных мероприятий (местных праздничных и иных зрелищных мероприятий), проводимых аппаратом Совета депутатов муниципального округа Царицыно в 2014 году (приложение)</w:t>
      </w:r>
    </w:p>
    <w:p w:rsidR="004A6CFD" w:rsidRPr="004A6CFD" w:rsidRDefault="004A6CFD" w:rsidP="004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FD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A6CFD" w:rsidRPr="004A6CFD" w:rsidRDefault="004A6CFD" w:rsidP="004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F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4A6CFD" w:rsidRPr="004A6CFD" w:rsidRDefault="004A6CFD" w:rsidP="004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6CFD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4A6CF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6CF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A6CFD" w:rsidRPr="004A6CFD" w:rsidRDefault="004A6CFD" w:rsidP="004A6C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CFD" w:rsidRDefault="004A6CFD" w:rsidP="004A6C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CFD" w:rsidRDefault="004A6CFD" w:rsidP="004A6C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4A6CFD" w:rsidRDefault="004A6CFD" w:rsidP="004A6CF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CFD" w:rsidRDefault="004A6CFD" w:rsidP="004A6CFD"/>
    <w:p w:rsidR="004A6CFD" w:rsidRPr="004A6CFD" w:rsidRDefault="004A6CFD" w:rsidP="004A6CFD">
      <w:pPr>
        <w:ind w:left="4536"/>
        <w:rPr>
          <w:rFonts w:ascii="Times New Roman" w:hAnsi="Times New Roman" w:cs="Times New Roman"/>
        </w:rPr>
      </w:pPr>
      <w:r w:rsidRPr="004A6CFD">
        <w:rPr>
          <w:rFonts w:ascii="Times New Roman" w:hAnsi="Times New Roman" w:cs="Times New Roman"/>
        </w:rPr>
        <w:lastRenderedPageBreak/>
        <w:t xml:space="preserve">Приложение </w:t>
      </w:r>
    </w:p>
    <w:p w:rsidR="004A6CFD" w:rsidRPr="004A6CFD" w:rsidRDefault="004A6CFD" w:rsidP="004A6CFD">
      <w:pPr>
        <w:ind w:left="4536"/>
        <w:rPr>
          <w:rFonts w:ascii="Times New Roman" w:hAnsi="Times New Roman" w:cs="Times New Roman"/>
        </w:rPr>
      </w:pPr>
      <w:r w:rsidRPr="004A6CFD">
        <w:rPr>
          <w:rFonts w:ascii="Times New Roman" w:hAnsi="Times New Roman" w:cs="Times New Roman"/>
        </w:rPr>
        <w:t xml:space="preserve">к решению Совета депутатов муниципального округа Царицыно </w:t>
      </w:r>
      <w:r w:rsidRPr="004A6CFD">
        <w:rPr>
          <w:rFonts w:ascii="Times New Roman" w:hAnsi="Times New Roman" w:cs="Times New Roman"/>
        </w:rPr>
        <w:br/>
        <w:t>от 14 ноября 2013 года  №15/</w:t>
      </w:r>
      <w:r w:rsidR="00FD63E5">
        <w:rPr>
          <w:rFonts w:ascii="Times New Roman" w:hAnsi="Times New Roman" w:cs="Times New Roman"/>
        </w:rPr>
        <w:t>7</w:t>
      </w:r>
    </w:p>
    <w:p w:rsidR="004A6CFD" w:rsidRPr="00346C88" w:rsidRDefault="004A6CFD" w:rsidP="004A6CFD">
      <w:pPr>
        <w:ind w:left="4536"/>
        <w:rPr>
          <w:sz w:val="28"/>
          <w:szCs w:val="28"/>
        </w:rPr>
      </w:pPr>
    </w:p>
    <w:p w:rsidR="004A6CFD" w:rsidRPr="004A6CFD" w:rsidRDefault="004A6CFD" w:rsidP="004A6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FD">
        <w:rPr>
          <w:rFonts w:ascii="Times New Roman" w:hAnsi="Times New Roman" w:cs="Times New Roman"/>
          <w:b/>
          <w:sz w:val="28"/>
          <w:szCs w:val="28"/>
        </w:rPr>
        <w:t>Перечень местных публичных мероприятий (местных праздничных и иных зрелищных мероприятий), проводимых аппаратом Совета депутатов муниципального округа Царицыно в 2014 году</w:t>
      </w:r>
    </w:p>
    <w:tbl>
      <w:tblPr>
        <w:tblStyle w:val="ab"/>
        <w:tblW w:w="9322" w:type="dxa"/>
        <w:tblLook w:val="04A0"/>
      </w:tblPr>
      <w:tblGrid>
        <w:gridCol w:w="675"/>
        <w:gridCol w:w="5529"/>
        <w:gridCol w:w="3118"/>
      </w:tblGrid>
      <w:tr w:rsidR="004A6CFD" w:rsidTr="00B53438">
        <w:tc>
          <w:tcPr>
            <w:tcW w:w="675" w:type="dxa"/>
          </w:tcPr>
          <w:p w:rsidR="004A6CFD" w:rsidRPr="00DD0D38" w:rsidRDefault="004A6CFD" w:rsidP="00B53438">
            <w:pPr>
              <w:pStyle w:val="a3"/>
              <w:jc w:val="both"/>
              <w:rPr>
                <w:sz w:val="28"/>
                <w:szCs w:val="28"/>
              </w:rPr>
            </w:pPr>
            <w:r w:rsidRPr="00DD0D38">
              <w:rPr>
                <w:sz w:val="28"/>
                <w:szCs w:val="28"/>
              </w:rPr>
              <w:t>№</w:t>
            </w:r>
          </w:p>
          <w:p w:rsidR="004A6CFD" w:rsidRPr="00DD0D38" w:rsidRDefault="004A6CFD" w:rsidP="00B5343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D0D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0D38">
              <w:rPr>
                <w:sz w:val="28"/>
                <w:szCs w:val="28"/>
              </w:rPr>
              <w:t>/</w:t>
            </w:r>
            <w:proofErr w:type="spellStart"/>
            <w:r w:rsidRPr="00DD0D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4A6CFD" w:rsidRPr="00DD0D38" w:rsidRDefault="004A6CFD" w:rsidP="00B53438">
            <w:pPr>
              <w:pStyle w:val="a3"/>
              <w:jc w:val="both"/>
              <w:rPr>
                <w:sz w:val="28"/>
                <w:szCs w:val="28"/>
              </w:rPr>
            </w:pPr>
            <w:r w:rsidRPr="00DD0D38">
              <w:rPr>
                <w:sz w:val="28"/>
                <w:szCs w:val="28"/>
              </w:rPr>
              <w:t>Наименование праздника</w:t>
            </w:r>
          </w:p>
        </w:tc>
        <w:tc>
          <w:tcPr>
            <w:tcW w:w="3118" w:type="dxa"/>
          </w:tcPr>
          <w:p w:rsidR="004A6CFD" w:rsidRPr="00DD0D38" w:rsidRDefault="004A6CFD" w:rsidP="00B53438">
            <w:pPr>
              <w:pStyle w:val="a3"/>
              <w:jc w:val="both"/>
              <w:rPr>
                <w:sz w:val="28"/>
                <w:szCs w:val="28"/>
              </w:rPr>
            </w:pPr>
            <w:r w:rsidRPr="00DD0D38">
              <w:rPr>
                <w:sz w:val="28"/>
                <w:szCs w:val="28"/>
              </w:rPr>
              <w:t>Примерная дата проведения</w:t>
            </w:r>
          </w:p>
        </w:tc>
      </w:tr>
      <w:tr w:rsidR="004A6CFD" w:rsidTr="00B53438">
        <w:tc>
          <w:tcPr>
            <w:tcW w:w="675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«Гордость Отцов»</w:t>
            </w:r>
          </w:p>
        </w:tc>
        <w:tc>
          <w:tcPr>
            <w:tcW w:w="3118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A6CFD" w:rsidTr="00B53438">
        <w:tc>
          <w:tcPr>
            <w:tcW w:w="675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«Проводы русской зимы»</w:t>
            </w:r>
          </w:p>
        </w:tc>
        <w:tc>
          <w:tcPr>
            <w:tcW w:w="3118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4A6CFD" w:rsidTr="00B53438">
        <w:tc>
          <w:tcPr>
            <w:tcW w:w="675" w:type="dxa"/>
          </w:tcPr>
          <w:p w:rsidR="004A6CFD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«Царицынские непоседы»</w:t>
            </w:r>
          </w:p>
        </w:tc>
        <w:tc>
          <w:tcPr>
            <w:tcW w:w="3118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4A6CFD" w:rsidTr="00B53438">
        <w:tc>
          <w:tcPr>
            <w:tcW w:w="675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«Фестиваль «Энергия Единства»</w:t>
            </w:r>
          </w:p>
        </w:tc>
        <w:tc>
          <w:tcPr>
            <w:tcW w:w="3118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A6CFD" w:rsidTr="00B53438">
        <w:tc>
          <w:tcPr>
            <w:tcW w:w="675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кругу семьи»</w:t>
            </w:r>
          </w:p>
        </w:tc>
        <w:tc>
          <w:tcPr>
            <w:tcW w:w="3118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A6CFD" w:rsidTr="00B53438">
        <w:tc>
          <w:tcPr>
            <w:tcW w:w="675" w:type="dxa"/>
          </w:tcPr>
          <w:p w:rsidR="004A6CFD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A6CFD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поколения к поколению»</w:t>
            </w:r>
          </w:p>
        </w:tc>
        <w:tc>
          <w:tcPr>
            <w:tcW w:w="3118" w:type="dxa"/>
          </w:tcPr>
          <w:p w:rsidR="004A6CFD" w:rsidRPr="00DD0D38" w:rsidRDefault="004A6CFD" w:rsidP="00B53438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4A6CFD" w:rsidRDefault="004A6CFD" w:rsidP="004A6C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CFD" w:rsidRDefault="004A6CFD" w:rsidP="004A6C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CFD" w:rsidRDefault="004A6CFD" w:rsidP="004A6C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CFD" w:rsidRDefault="004A6CFD" w:rsidP="004A6C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4A6CFD" w:rsidRDefault="004A6CFD" w:rsidP="004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CFD" w:rsidRPr="00F677CE" w:rsidRDefault="004A6CFD" w:rsidP="004A6CFD"/>
    <w:p w:rsidR="004A6CFD" w:rsidRPr="00F677CE" w:rsidRDefault="004A6CFD" w:rsidP="004A6CFD"/>
    <w:p w:rsidR="004A6CFD" w:rsidRDefault="004A6CFD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CFD" w:rsidRDefault="004A6CFD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CFD" w:rsidRDefault="004A6CFD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CFD" w:rsidRDefault="004A6CFD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CFD" w:rsidRDefault="004A6CFD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CFD" w:rsidRDefault="004A6CFD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283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61283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4A" w:rsidRDefault="0032204A" w:rsidP="0007006C">
      <w:pPr>
        <w:spacing w:after="0" w:line="240" w:lineRule="auto"/>
      </w:pPr>
      <w:r>
        <w:separator/>
      </w:r>
    </w:p>
  </w:endnote>
  <w:endnote w:type="continuationSeparator" w:id="0">
    <w:p w:rsidR="0032204A" w:rsidRDefault="0032204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4A" w:rsidRDefault="0032204A" w:rsidP="0007006C">
      <w:pPr>
        <w:spacing w:after="0" w:line="240" w:lineRule="auto"/>
      </w:pPr>
      <w:r>
        <w:separator/>
      </w:r>
    </w:p>
  </w:footnote>
  <w:footnote w:type="continuationSeparator" w:id="0">
    <w:p w:rsidR="0032204A" w:rsidRDefault="0032204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04A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CFD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7AF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0B9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0B68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3E5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A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232C-7BB8-4D3E-B1D3-7687BB24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7</cp:revision>
  <dcterms:created xsi:type="dcterms:W3CDTF">2013-10-11T06:16:00Z</dcterms:created>
  <dcterms:modified xsi:type="dcterms:W3CDTF">2013-11-15T07:42:00Z</dcterms:modified>
</cp:coreProperties>
</file>