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F473D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473D2" w:rsidRPr="00F473D2" w:rsidRDefault="00F473D2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73D2" w:rsidRPr="00F473D2" w:rsidRDefault="00F473D2" w:rsidP="00F473D2">
      <w:pPr>
        <w:tabs>
          <w:tab w:val="left" w:pos="5245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D2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изменения схемы размещения нестационарных торговых объектов на территории района Царицыно города Москвы, в части исключения адресов из схемы  </w:t>
      </w:r>
    </w:p>
    <w:p w:rsidR="00F473D2" w:rsidRPr="00F473D2" w:rsidRDefault="00F473D2" w:rsidP="00F473D2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F473D2" w:rsidRPr="00F473D2" w:rsidRDefault="00F473D2" w:rsidP="00F47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473D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               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принимая во внимание обращение префектуры Южного административного округа города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73D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14 апреля 2021 года № 01-23-1795/1-7</w:t>
      </w:r>
    </w:p>
    <w:p w:rsidR="00F473D2" w:rsidRPr="00F473D2" w:rsidRDefault="00F473D2" w:rsidP="00F47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4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F473D2" w:rsidRPr="00F473D2" w:rsidRDefault="00F473D2" w:rsidP="00F47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473D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F47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F4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F473D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на территории района Царицыно города Москвы, в части исключения адресов из схемы размещения нестационарных торговых объектов со специализацией «Бахчевые культуры» согласно приложению, к настоящему решению.</w:t>
      </w:r>
    </w:p>
    <w:p w:rsidR="00F473D2" w:rsidRPr="00F473D2" w:rsidRDefault="00F473D2" w:rsidP="00F47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473D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</w:r>
    </w:p>
    <w:p w:rsidR="00F473D2" w:rsidRPr="00F473D2" w:rsidRDefault="00F473D2" w:rsidP="00F473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D2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F473D2" w:rsidRPr="00F473D2" w:rsidRDefault="00F473D2" w:rsidP="00F473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D2"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D2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D2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округа Царицыно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73D2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3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 </w:t>
      </w:r>
    </w:p>
    <w:p w:rsidR="00F473D2" w:rsidRPr="00F473D2" w:rsidRDefault="00F473D2" w:rsidP="00F473D2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D2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округа Царицыно</w:t>
      </w:r>
    </w:p>
    <w:p w:rsidR="00F473D2" w:rsidRPr="00F473D2" w:rsidRDefault="00F473D2" w:rsidP="00F473D2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D2">
        <w:rPr>
          <w:rFonts w:ascii="Times New Roman" w:eastAsia="Times New Roman" w:hAnsi="Times New Roman" w:cs="Times New Roman"/>
          <w:sz w:val="24"/>
          <w:szCs w:val="24"/>
        </w:rPr>
        <w:t>от 21.04.2021 №ЦА-01-05-06/01</w:t>
      </w:r>
    </w:p>
    <w:p w:rsidR="00F473D2" w:rsidRPr="00F473D2" w:rsidRDefault="00F473D2" w:rsidP="00F473D2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D2" w:rsidRPr="00F473D2" w:rsidRDefault="00F473D2" w:rsidP="00F473D2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3D2" w:rsidRPr="00F473D2" w:rsidRDefault="00F473D2" w:rsidP="00F47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3D2">
        <w:rPr>
          <w:rFonts w:ascii="Times New Roman" w:eastAsia="Calibri" w:hAnsi="Times New Roman" w:cs="Times New Roman"/>
          <w:b/>
          <w:sz w:val="24"/>
          <w:szCs w:val="24"/>
        </w:rPr>
        <w:t xml:space="preserve"> Проект изменения схемы размещения </w:t>
      </w:r>
    </w:p>
    <w:p w:rsidR="00F473D2" w:rsidRPr="00F473D2" w:rsidRDefault="00F473D2" w:rsidP="00F47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3D2">
        <w:rPr>
          <w:rFonts w:ascii="Times New Roman" w:eastAsia="Calibri" w:hAnsi="Times New Roman" w:cs="Times New Roman"/>
          <w:b/>
          <w:sz w:val="24"/>
          <w:szCs w:val="24"/>
        </w:rPr>
        <w:t>нестационарных торговых объектов со специализацией «Бахчевые культуры» на территории муниципального округа Царицыно в городе Москве</w:t>
      </w:r>
    </w:p>
    <w:p w:rsidR="00F473D2" w:rsidRPr="00F473D2" w:rsidRDefault="00F473D2" w:rsidP="00F47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473D2" w:rsidRPr="00F473D2" w:rsidRDefault="00F473D2" w:rsidP="00F473D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224"/>
        <w:gridCol w:w="1668"/>
        <w:gridCol w:w="1253"/>
        <w:gridCol w:w="1935"/>
        <w:gridCol w:w="1569"/>
        <w:gridCol w:w="1456"/>
      </w:tblGrid>
      <w:tr w:rsidR="00F473D2" w:rsidRPr="00F473D2" w:rsidTr="003646A9">
        <w:tc>
          <w:tcPr>
            <w:tcW w:w="482" w:type="dxa"/>
          </w:tcPr>
          <w:p w:rsidR="00F473D2" w:rsidRPr="00F473D2" w:rsidRDefault="00F473D2" w:rsidP="00F4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F473D2" w:rsidRPr="00F473D2" w:rsidRDefault="00F473D2" w:rsidP="00F4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Тип объекта </w:t>
            </w:r>
          </w:p>
        </w:tc>
        <w:tc>
          <w:tcPr>
            <w:tcW w:w="1668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1298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950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600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492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исключить</w:t>
            </w:r>
          </w:p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сохранить</w:t>
            </w:r>
          </w:p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включить</w:t>
            </w:r>
          </w:p>
        </w:tc>
      </w:tr>
      <w:tr w:rsidR="00F473D2" w:rsidRPr="00F473D2" w:rsidTr="003646A9">
        <w:tc>
          <w:tcPr>
            <w:tcW w:w="482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668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проспект,</w:t>
            </w:r>
          </w:p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вл. 20</w:t>
            </w:r>
          </w:p>
        </w:tc>
        <w:tc>
          <w:tcPr>
            <w:tcW w:w="1298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кв. м.</w:t>
            </w:r>
          </w:p>
        </w:tc>
        <w:tc>
          <w:tcPr>
            <w:tcW w:w="1950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Бахчевые культуры</w:t>
            </w:r>
          </w:p>
        </w:tc>
        <w:tc>
          <w:tcPr>
            <w:tcW w:w="1600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1 августа по </w:t>
            </w:r>
          </w:p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ноября  </w:t>
            </w:r>
          </w:p>
        </w:tc>
        <w:tc>
          <w:tcPr>
            <w:tcW w:w="1492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</w:t>
            </w:r>
          </w:p>
        </w:tc>
      </w:tr>
      <w:tr w:rsidR="00F473D2" w:rsidRPr="00F473D2" w:rsidTr="003646A9">
        <w:tc>
          <w:tcPr>
            <w:tcW w:w="482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668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ул., вл. 18</w:t>
            </w:r>
          </w:p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кв. м.</w:t>
            </w:r>
          </w:p>
        </w:tc>
        <w:tc>
          <w:tcPr>
            <w:tcW w:w="1950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Бахчевые культуры</w:t>
            </w:r>
          </w:p>
        </w:tc>
        <w:tc>
          <w:tcPr>
            <w:tcW w:w="1600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1 августа по </w:t>
            </w:r>
          </w:p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ноября  </w:t>
            </w:r>
          </w:p>
        </w:tc>
        <w:tc>
          <w:tcPr>
            <w:tcW w:w="1492" w:type="dxa"/>
          </w:tcPr>
          <w:p w:rsidR="00F473D2" w:rsidRPr="00F473D2" w:rsidRDefault="00F473D2" w:rsidP="00F4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D2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</w:t>
            </w:r>
          </w:p>
        </w:tc>
      </w:tr>
    </w:tbl>
    <w:p w:rsidR="00F473D2" w:rsidRPr="00F473D2" w:rsidRDefault="00F473D2" w:rsidP="00F473D2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D2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F473D2" w:rsidRPr="00F473D2" w:rsidRDefault="00F473D2" w:rsidP="00F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D2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муниципального округа Царицыно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Pr="00F473D2">
        <w:rPr>
          <w:rFonts w:ascii="Times New Roman" w:eastAsia="Times New Roman" w:hAnsi="Times New Roman" w:cs="Times New Roman"/>
          <w:b/>
          <w:sz w:val="24"/>
          <w:szCs w:val="24"/>
        </w:rPr>
        <w:t xml:space="preserve"> А.Н. Майоров</w:t>
      </w:r>
    </w:p>
    <w:p w:rsidR="00F473D2" w:rsidRPr="00F473D2" w:rsidRDefault="00F473D2" w:rsidP="00F473D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3D2" w:rsidRPr="00F473D2" w:rsidRDefault="00F473D2" w:rsidP="00F473D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383" w:rsidRPr="00002383" w:rsidRDefault="0000238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02383" w:rsidRPr="00002383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F8" w:rsidRDefault="008C0BF8" w:rsidP="0007006C">
      <w:pPr>
        <w:spacing w:after="0" w:line="240" w:lineRule="auto"/>
      </w:pPr>
      <w:r>
        <w:separator/>
      </w:r>
    </w:p>
  </w:endnote>
  <w:endnote w:type="continuationSeparator" w:id="0">
    <w:p w:rsidR="008C0BF8" w:rsidRDefault="008C0BF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F8" w:rsidRDefault="008C0BF8" w:rsidP="0007006C">
      <w:pPr>
        <w:spacing w:after="0" w:line="240" w:lineRule="auto"/>
      </w:pPr>
      <w:r>
        <w:separator/>
      </w:r>
    </w:p>
  </w:footnote>
  <w:footnote w:type="continuationSeparator" w:id="0">
    <w:p w:rsidR="008C0BF8" w:rsidRDefault="008C0BF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0BF8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D2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2656-D146-40B2-9B4D-5C533CDB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49</cp:revision>
  <cp:lastPrinted>2021-04-07T06:51:00Z</cp:lastPrinted>
  <dcterms:created xsi:type="dcterms:W3CDTF">2013-10-11T06:16:00Z</dcterms:created>
  <dcterms:modified xsi:type="dcterms:W3CDTF">2021-04-21T07:33:00Z</dcterms:modified>
</cp:coreProperties>
</file>