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B7B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AB7B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AB7B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F22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AB7B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1/07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954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Царицыно от 22 декабря 2015 года №ЦА-01-05-15/8                  «О проекте градостроительного плана земельного участка по адресу: Луганская улица, вл. 9-11  </w:t>
      </w:r>
    </w:p>
    <w:p w:rsidR="00AB7B5B" w:rsidRPr="00AB7B5B" w:rsidRDefault="00AB7B5B" w:rsidP="00AB7B5B">
      <w:pPr>
        <w:tabs>
          <w:tab w:val="left" w:pos="4680"/>
        </w:tabs>
        <w:spacing w:after="0" w:line="240" w:lineRule="auto"/>
        <w:ind w:left="-567"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7B5B" w:rsidRPr="00AB7B5B" w:rsidRDefault="00AB7B5B" w:rsidP="00AB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статьи 10 Градостроительного Кодекса Российской Федерации              от 29 декабря  2004 года № 190-ФЗ,  статьи  3 Устава муниципального округа Царицыно и </w:t>
      </w:r>
      <w:r w:rsidRPr="00AB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повторного обращения префектуры Южного административного округа города</w:t>
      </w:r>
      <w:proofErr w:type="gramEnd"/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от 20 января 2016 года                     №01-53-146/6,</w:t>
      </w:r>
    </w:p>
    <w:p w:rsidR="00AB7B5B" w:rsidRPr="00AB7B5B" w:rsidRDefault="00AB7B5B" w:rsidP="00AB7B5B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AB7B5B" w:rsidRPr="00AB7B5B" w:rsidRDefault="00AB7B5B" w:rsidP="00AB7B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округа Царицыно от 22 декабря 2015 года №ЦА-01-05-15/8 «О проекте градостроительного плана земельного участка по адресу: Луганская улица, вл. 9-11» следующие изменения:</w:t>
      </w:r>
    </w:p>
    <w:p w:rsidR="00AB7B5B" w:rsidRPr="00AB7B5B" w:rsidRDefault="00AB7B5B" w:rsidP="00AB7B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новой редакции:</w:t>
      </w:r>
    </w:p>
    <w:p w:rsidR="00AB7B5B" w:rsidRPr="00AB7B5B" w:rsidRDefault="00AB7B5B" w:rsidP="00AB7B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проект градостроительного плана земельного участка  по адресу: Луганская улица, вл. 9-11 для реализации мероприятий по проектированию и строительству православного храмового комплекса согласно приложению к настоящему решению.</w:t>
      </w:r>
    </w:p>
    <w:p w:rsidR="00AB7B5B" w:rsidRPr="00AB7B5B" w:rsidRDefault="00AB7B5B" w:rsidP="00AB7B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настоящее решение в префектуру Южного административного округа города Москвы, управу района Царицыно города Москвы и Департамент территориальных органов исполнительной власти города Москвы.</w:t>
      </w: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B7B5B" w:rsidRPr="00AB7B5B" w:rsidRDefault="00AB7B5B" w:rsidP="00AB7B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B7B5B" w:rsidRPr="00AB7B5B" w:rsidRDefault="00AB7B5B" w:rsidP="00AB7B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 Царицыно Козлова Виктора Сергеевича.</w:t>
      </w:r>
    </w:p>
    <w:p w:rsidR="00AB7B5B" w:rsidRDefault="00AB7B5B" w:rsidP="00AB7B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B5B" w:rsidRDefault="00AB7B5B" w:rsidP="00AB7B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Царицыно </w:t>
      </w:r>
      <w:r w:rsidRPr="00AB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AB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</w:t>
      </w:r>
    </w:p>
    <w:p w:rsidR="00AB7B5B" w:rsidRDefault="00AB7B5B" w:rsidP="00AB7B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B5B" w:rsidRDefault="00AB7B5B" w:rsidP="00AB7B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B5B" w:rsidRPr="00AB7B5B" w:rsidRDefault="00AB7B5B" w:rsidP="00AB7B5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B5B" w:rsidRPr="00AB7B5B" w:rsidRDefault="00AB7B5B" w:rsidP="00AB7B5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AB7B5B" w:rsidRPr="00AB7B5B" w:rsidRDefault="00AB7B5B" w:rsidP="00AB7B5B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5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муниципального округа Царицыно</w:t>
      </w:r>
    </w:p>
    <w:p w:rsidR="00AB7B5B" w:rsidRPr="00AB7B5B" w:rsidRDefault="00AB7B5B" w:rsidP="00AB7B5B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5B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21 января 2016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AB7B5B">
        <w:rPr>
          <w:rFonts w:ascii="Times New Roman" w:eastAsia="Times New Roman" w:hAnsi="Times New Roman" w:cs="Times New Roman"/>
          <w:sz w:val="20"/>
          <w:szCs w:val="20"/>
          <w:lang w:eastAsia="ru-RU"/>
        </w:rPr>
        <w:t>№ ЦА-01-05-01/07</w:t>
      </w:r>
    </w:p>
    <w:p w:rsidR="00AB7B5B" w:rsidRPr="00AB7B5B" w:rsidRDefault="00AB7B5B" w:rsidP="00AB7B5B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5B" w:rsidRPr="00AB7B5B" w:rsidRDefault="00AB7B5B" w:rsidP="00AB7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градостроительного плана земельного участка по адресу: </w:t>
      </w:r>
    </w:p>
    <w:p w:rsidR="00AB7B5B" w:rsidRPr="00AB7B5B" w:rsidRDefault="00AB7B5B" w:rsidP="00AB7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Луганская улица, вл. 9-11 </w:t>
      </w:r>
    </w:p>
    <w:p w:rsidR="00AB7B5B" w:rsidRPr="00AB7B5B" w:rsidRDefault="00AB7B5B" w:rsidP="00AB7B5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МОСКВЫ</w:t>
      </w: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АРХИТЕКТУРЕ И ГРАДОСТРОИТЕЛЬСТВУ</w:t>
      </w: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МОСКВЫ</w:t>
      </w: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(МОСКОМАРХИТЕКТУРА)</w:t>
      </w: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B7B5B">
        <w:rPr>
          <w:rFonts w:ascii="Times New Roman" w:eastAsia="Times New Roman" w:hAnsi="Times New Roman" w:cs="Times New Roman"/>
          <w:bCs/>
          <w:lang w:eastAsia="ru-RU"/>
        </w:rPr>
        <w:t>125047: Москва, Триумфальная пл., д.1 Телефон (495) 250-5520</w:t>
      </w: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lang w:val="en-US" w:eastAsia="ru-RU"/>
        </w:rPr>
      </w:pPr>
      <w:r w:rsidRPr="00AB7B5B">
        <w:rPr>
          <w:rFonts w:ascii="Times New Roman" w:eastAsia="Times New Roman" w:hAnsi="Times New Roman" w:cs="Times New Roman"/>
          <w:bCs/>
          <w:lang w:val="en-US" w:eastAsia="ru-RU"/>
        </w:rPr>
        <w:t>E-mail: asi@mka.mos.ru. http://www.mka.mos.ru</w:t>
      </w: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ГРАДОСТРОИТЕЛЬНЫЙ ПЛАН</w:t>
      </w: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УЧАСТКА</w:t>
      </w: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RU77 -215000-015649</w:t>
      </w: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</w:t>
      </w:r>
    </w:p>
    <w:p w:rsidR="00AB7B5B" w:rsidRPr="00AB7B5B" w:rsidRDefault="00AB7B5B" w:rsidP="00AB7B5B">
      <w:pPr>
        <w:tabs>
          <w:tab w:val="left" w:pos="5387"/>
          <w:tab w:val="left" w:pos="9355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5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tabs>
          <w:tab w:val="left" w:pos="5387"/>
          <w:tab w:val="left" w:pos="9355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B5B" w:rsidRPr="00AB7B5B" w:rsidRDefault="00AB7B5B" w:rsidP="00AB7B5B">
      <w:pPr>
        <w:widowControl w:val="0"/>
        <w:kinsoku w:val="0"/>
        <w:overflowPunct w:val="0"/>
        <w:spacing w:after="0" w:line="443" w:lineRule="exact"/>
        <w:ind w:right="1584" w:firstLine="567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ГРАДОСТРОИТЕЛЬНЫЙ ПЛАН ЗЕМЕЛЬНОГО УЧАСТКА </w:t>
      </w:r>
      <w:r w:rsidRPr="00AB7B5B">
        <w:rPr>
          <w:rFonts w:ascii="Times New Roman" w:eastAsiaTheme="minorEastAsia" w:hAnsi="Times New Roman" w:cs="Times New Roman"/>
          <w:b/>
          <w:w w:val="80"/>
          <w:sz w:val="28"/>
          <w:szCs w:val="28"/>
          <w:lang w:eastAsia="ru-RU"/>
        </w:rPr>
        <w:t>№RU77-</w:t>
      </w:r>
      <w:r w:rsidRPr="00AB7B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215000</w:t>
      </w:r>
      <w:r w:rsidRPr="00AB7B5B">
        <w:rPr>
          <w:rFonts w:ascii="Times New Roman" w:eastAsiaTheme="minorEastAsia" w:hAnsi="Times New Roman" w:cs="Times New Roman"/>
          <w:b/>
          <w:w w:val="80"/>
          <w:sz w:val="28"/>
          <w:szCs w:val="28"/>
          <w:lang w:eastAsia="ru-RU"/>
        </w:rPr>
        <w:t>-</w:t>
      </w:r>
      <w:r w:rsidRPr="00AB7B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015649</w:t>
      </w:r>
    </w:p>
    <w:p w:rsidR="00AB7B5B" w:rsidRPr="00AB7B5B" w:rsidRDefault="00AB7B5B" w:rsidP="00AB7B5B">
      <w:pPr>
        <w:widowControl w:val="0"/>
        <w:kinsoku w:val="0"/>
        <w:overflowPunct w:val="0"/>
        <w:spacing w:before="776" w:after="0" w:line="309" w:lineRule="exact"/>
        <w:ind w:right="648" w:firstLine="567"/>
        <w:jc w:val="both"/>
        <w:textAlignment w:val="baseline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Градостроительный план земельного участка подготовлен для реализации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меропри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softHyphen/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ятий по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проектированию и строительству православных храмовых комплексов </w:t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территории города Москвы</w:t>
      </w:r>
    </w:p>
    <w:p w:rsidR="00AB7B5B" w:rsidRPr="00AB7B5B" w:rsidRDefault="00AB7B5B" w:rsidP="00AB7B5B">
      <w:pPr>
        <w:widowControl w:val="0"/>
        <w:kinsoku w:val="0"/>
        <w:overflowPunct w:val="0"/>
        <w:spacing w:before="270" w:after="0" w:line="308" w:lineRule="exact"/>
        <w:ind w:right="648" w:firstLine="567"/>
        <w:jc w:val="both"/>
        <w:textAlignment w:val="baseline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Местонахождение земельного участка: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г. Москва, внутригородское муниципальное  образование </w:t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Царицыно,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Луганская улица, вл. 9-11</w:t>
      </w:r>
    </w:p>
    <w:p w:rsidR="00AB7B5B" w:rsidRPr="00AB7B5B" w:rsidRDefault="00AB7B5B" w:rsidP="00AB7B5B">
      <w:pPr>
        <w:widowControl w:val="0"/>
        <w:kinsoku w:val="0"/>
        <w:overflowPunct w:val="0"/>
        <w:spacing w:before="273" w:after="0" w:line="300" w:lineRule="exact"/>
        <w:ind w:firstLine="567"/>
        <w:jc w:val="both"/>
        <w:textAlignment w:val="baseline"/>
        <w:rPr>
          <w:rFonts w:ascii="Times New Roman" w:eastAsiaTheme="minorEastAsia" w:hAnsi="Times New Roman" w:cs="Times New Roman"/>
          <w:i/>
          <w:iCs/>
          <w:spacing w:val="-15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 xml:space="preserve">Кадастровый  номер земельного участка: 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15"/>
          <w:sz w:val="28"/>
          <w:szCs w:val="28"/>
          <w:lang w:eastAsia="ru-RU"/>
        </w:rPr>
        <w:t>77:05:0005009:17289</w:t>
      </w:r>
    </w:p>
    <w:p w:rsidR="00AB7B5B" w:rsidRPr="00AB7B5B" w:rsidRDefault="00AB7B5B" w:rsidP="00AB7B5B">
      <w:pPr>
        <w:widowControl w:val="0"/>
        <w:kinsoku w:val="0"/>
        <w:overflowPunct w:val="0"/>
        <w:spacing w:before="281" w:after="0" w:line="300" w:lineRule="exact"/>
        <w:ind w:right="648" w:firstLine="567"/>
        <w:jc w:val="both"/>
        <w:textAlignment w:val="baseline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Описание местоположения границ земельного участка: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согласно </w:t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Кадастровой выписке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о земельном участке</w:t>
      </w:r>
    </w:p>
    <w:p w:rsidR="00AB7B5B" w:rsidRPr="00AB7B5B" w:rsidRDefault="00AB7B5B" w:rsidP="00AB7B5B">
      <w:pPr>
        <w:widowControl w:val="0"/>
        <w:kinsoku w:val="0"/>
        <w:overflowPunct w:val="0"/>
        <w:spacing w:before="281" w:after="0" w:line="288" w:lineRule="exact"/>
        <w:ind w:firstLine="567"/>
        <w:jc w:val="both"/>
        <w:textAlignment w:val="baseline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Площадь земельного участка: </w:t>
      </w:r>
      <w:r w:rsidRPr="00AB7B5B">
        <w:rPr>
          <w:rFonts w:ascii="Times New Roman" w:eastAsiaTheme="minorEastAsia" w:hAnsi="Times New Roman" w:cs="Times New Roman"/>
          <w:b/>
          <w:spacing w:val="-13"/>
          <w:sz w:val="28"/>
          <w:szCs w:val="28"/>
          <w:lang w:eastAsia="ru-RU"/>
        </w:rPr>
        <w:t xml:space="preserve">9262 </w:t>
      </w:r>
      <w:r w:rsidRPr="00AB7B5B">
        <w:rPr>
          <w:rFonts w:ascii="Times New Roman" w:eastAsiaTheme="minorEastAsia" w:hAnsi="Times New Roman" w:cs="Times New Roman"/>
          <w:b/>
          <w:spacing w:val="-13"/>
          <w:sz w:val="28"/>
          <w:szCs w:val="28"/>
          <w:u w:val="single"/>
          <w:lang w:eastAsia="ru-RU"/>
        </w:rPr>
        <w:t xml:space="preserve">+ </w:t>
      </w:r>
      <w:r w:rsidRPr="00AB7B5B">
        <w:rPr>
          <w:rFonts w:ascii="Times New Roman" w:eastAsiaTheme="minorEastAsia" w:hAnsi="Times New Roman" w:cs="Times New Roman"/>
          <w:b/>
          <w:spacing w:val="-13"/>
          <w:sz w:val="28"/>
          <w:szCs w:val="28"/>
          <w:lang w:eastAsia="ru-RU"/>
        </w:rPr>
        <w:t xml:space="preserve">34 </w:t>
      </w:r>
      <w:proofErr w:type="spellStart"/>
      <w:r w:rsidRPr="00AB7B5B">
        <w:rPr>
          <w:rFonts w:ascii="Times New Roman" w:eastAsiaTheme="minorEastAsia" w:hAnsi="Times New Roman" w:cs="Times New Roman"/>
          <w:b/>
          <w:spacing w:val="-13"/>
          <w:sz w:val="28"/>
          <w:szCs w:val="28"/>
          <w:lang w:eastAsia="ru-RU"/>
        </w:rPr>
        <w:t>кв</w:t>
      </w:r>
      <w:proofErr w:type="gramStart"/>
      <w:r w:rsidRPr="00AB7B5B">
        <w:rPr>
          <w:rFonts w:ascii="Times New Roman" w:eastAsiaTheme="minorEastAsia" w:hAnsi="Times New Roman" w:cs="Times New Roman"/>
          <w:b/>
          <w:spacing w:val="-13"/>
          <w:sz w:val="28"/>
          <w:szCs w:val="28"/>
          <w:lang w:eastAsia="ru-RU"/>
        </w:rPr>
        <w:t>.м</w:t>
      </w:r>
      <w:proofErr w:type="spellEnd"/>
      <w:proofErr w:type="gramEnd"/>
    </w:p>
    <w:p w:rsidR="00AB7B5B" w:rsidRPr="00AB7B5B" w:rsidRDefault="00AB7B5B" w:rsidP="00AB7B5B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5DD" w:rsidRPr="00AB7B5B" w:rsidRDefault="00AB7B5B" w:rsidP="00AB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Описание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местоположения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проектируемого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объекта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участке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(объекта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055DD" w:rsidRPr="00AB7B5B" w:rsidRDefault="00AB7B5B" w:rsidP="00AB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pacing w:val="-8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капитального строительства</w:t>
      </w:r>
      <w:r w:rsidRPr="00AB7B5B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): 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8"/>
          <w:sz w:val="24"/>
          <w:szCs w:val="24"/>
          <w:lang w:eastAsia="ru-RU"/>
        </w:rPr>
        <w:t>в границах заявленного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8"/>
          <w:sz w:val="24"/>
          <w:szCs w:val="24"/>
          <w:lang w:eastAsia="ru-RU"/>
        </w:rPr>
        <w:t xml:space="preserve"> земельного участка</w:t>
      </w:r>
    </w:p>
    <w:p w:rsidR="00AB7B5B" w:rsidRPr="00AB7B5B" w:rsidRDefault="00AB7B5B" w:rsidP="00AB7B5B">
      <w:pPr>
        <w:widowControl w:val="0"/>
        <w:kinsoku w:val="0"/>
        <w:overflowPunct w:val="0"/>
        <w:spacing w:before="266" w:after="0" w:line="300" w:lineRule="exact"/>
        <w:ind w:right="648" w:firstLine="504"/>
        <w:jc w:val="both"/>
        <w:textAlignment w:val="baseline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подготовлен: </w:t>
      </w:r>
      <w:r w:rsidRPr="00AB7B5B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Комитетом </w:t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архитектуре и градостроительству </w:t>
      </w:r>
      <w:r w:rsidRPr="00AB7B5B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города Москвы</w:t>
      </w:r>
    </w:p>
    <w:p w:rsidR="00AB7B5B" w:rsidRPr="00AB7B5B" w:rsidRDefault="00AB7B5B" w:rsidP="00AB7B5B">
      <w:pPr>
        <w:widowControl w:val="0"/>
        <w:kinsoku w:val="0"/>
        <w:overflowPunct w:val="0"/>
        <w:spacing w:before="266" w:after="0" w:line="309" w:lineRule="exact"/>
        <w:ind w:right="6120"/>
        <w:jc w:val="both"/>
        <w:textAlignment w:val="baseline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Заместитель председателя Москомархитектуры                </w:t>
      </w:r>
    </w:p>
    <w:p w:rsidR="00AB7B5B" w:rsidRPr="00AB7B5B" w:rsidRDefault="00AB7B5B" w:rsidP="00AB7B5B">
      <w:pPr>
        <w:framePr w:w="894" w:h="369" w:hRule="exact" w:vSpace="1032" w:wrap="auto" w:vAnchor="page" w:hAnchor="page" w:x="1701" w:y="11444"/>
        <w:widowControl w:val="0"/>
        <w:kinsoku w:val="0"/>
        <w:overflowPunct w:val="0"/>
        <w:spacing w:before="26" w:after="87" w:line="244" w:lineRule="exact"/>
        <w:jc w:val="both"/>
        <w:textAlignment w:val="baseline"/>
        <w:rPr>
          <w:rFonts w:ascii="Times New Roman" w:eastAsiaTheme="minorEastAsia" w:hAnsi="Times New Roman" w:cs="Times New Roman"/>
          <w:i/>
          <w:iCs/>
          <w:spacing w:val="-8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i/>
          <w:iCs/>
          <w:spacing w:val="-8"/>
          <w:sz w:val="24"/>
          <w:szCs w:val="24"/>
          <w:lang w:eastAsia="ru-RU"/>
        </w:rPr>
        <w:t>М.П.</w:t>
      </w:r>
    </w:p>
    <w:p w:rsidR="00AB7B5B" w:rsidRPr="00AB7B5B" w:rsidRDefault="00AB7B5B" w:rsidP="00AB7B5B">
      <w:pPr>
        <w:widowControl w:val="0"/>
        <w:kinsoku w:val="0"/>
        <w:overflowPunct w:val="0"/>
        <w:spacing w:before="1068" w:after="28" w:line="300" w:lineRule="exact"/>
        <w:jc w:val="both"/>
        <w:textAlignment w:val="baseline"/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2FA4D39" wp14:editId="77714E2F">
                <wp:simplePos x="0" y="0"/>
                <wp:positionH relativeFrom="page">
                  <wp:posOffset>2658110</wp:posOffset>
                </wp:positionH>
                <wp:positionV relativeFrom="page">
                  <wp:posOffset>7475220</wp:posOffset>
                </wp:positionV>
                <wp:extent cx="974725" cy="0"/>
                <wp:effectExtent l="10160" t="7620" r="15240" b="11430"/>
                <wp:wrapSquare wrapText="bothSides"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2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9.3pt,588.6pt" to="286.05pt,5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" o:allowincell="f" strokeweight="1.1pt">
                <w10:wrap type="square" anchorx="page" anchory="page"/>
              </v:line>
            </w:pict>
          </mc:Fallback>
        </mc:AlternateContent>
      </w:r>
      <w:r w:rsidRPr="00AB7B5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0D1500B" wp14:editId="08F8904A">
                <wp:simplePos x="0" y="0"/>
                <wp:positionH relativeFrom="page">
                  <wp:posOffset>3760470</wp:posOffset>
                </wp:positionH>
                <wp:positionV relativeFrom="page">
                  <wp:posOffset>7479665</wp:posOffset>
                </wp:positionV>
                <wp:extent cx="1083945" cy="0"/>
                <wp:effectExtent l="7620" t="12065" r="13335" b="6985"/>
                <wp:wrapSquare wrapText="bothSides"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6.1pt,588.95pt" to="381.45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" o:allowincell="f" strokeweight="1.1pt">
                <w10:wrap type="square" anchorx="page" anchory="page"/>
              </v:line>
            </w:pict>
          </mc:Fallback>
        </mc:AlternateContent>
      </w:r>
      <w:r w:rsidRPr="00AB7B5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AB7B5B" w:rsidRPr="00AB7B5B" w:rsidRDefault="00AB7B5B" w:rsidP="00AB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/Р.С. </w:t>
      </w:r>
      <w:proofErr w:type="spellStart"/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Мулкиджанян</w:t>
      </w:r>
      <w:proofErr w:type="spellEnd"/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/</w:t>
      </w:r>
    </w:p>
    <w:p w:rsidR="00AB7B5B" w:rsidRPr="00AB7B5B" w:rsidRDefault="00AB7B5B" w:rsidP="00AB7B5B">
      <w:pPr>
        <w:widowControl w:val="0"/>
        <w:tabs>
          <w:tab w:val="left" w:pos="1935"/>
          <w:tab w:val="left" w:pos="3945"/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(дата)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(подпись)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(расшифровка подписи)</w:t>
      </w:r>
    </w:p>
    <w:tbl>
      <w:tblPr>
        <w:tblW w:w="1051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418"/>
        <w:gridCol w:w="5386"/>
        <w:gridCol w:w="20"/>
        <w:gridCol w:w="1398"/>
        <w:gridCol w:w="20"/>
      </w:tblGrid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18" w:type="dxa"/>
          <w:trHeight w:hRule="exact" w:val="3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 wp14:anchorId="422E7034" wp14:editId="0A9354A9">
                      <wp:simplePos x="0" y="0"/>
                      <wp:positionH relativeFrom="page">
                        <wp:posOffset>4972050</wp:posOffset>
                      </wp:positionH>
                      <wp:positionV relativeFrom="page">
                        <wp:posOffset>7493000</wp:posOffset>
                      </wp:positionV>
                      <wp:extent cx="1838325" cy="0"/>
                      <wp:effectExtent l="9525" t="15875" r="9525" b="12700"/>
                      <wp:wrapSquare wrapText="bothSides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91.5pt,590pt" to="536.25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zgTgIAAFkEAAAOAAAAZHJzL2Uyb0RvYy54bWysVM1uEzEQviPxDtbek91N0j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" o:allowincell="f" strokeweight="1.1pt">
                      <w10:wrap type="square" anchorx="page" anchory="page"/>
                    </v:line>
                  </w:pict>
                </mc:Fallback>
              </mc:AlternateConten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tabs>
                <w:tab w:val="left" w:pos="2448"/>
              </w:tabs>
              <w:kinsoku w:val="0"/>
              <w:overflowPunct w:val="0"/>
              <w:spacing w:after="180" w:line="19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173" w:line="187" w:lineRule="exac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18" w:type="dxa"/>
          <w:trHeight w:hRule="exact" w:val="1016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114" w:after="301" w:line="300" w:lineRule="exact"/>
              <w:ind w:left="-1418" w:right="108"/>
              <w:jc w:val="both"/>
              <w:textAlignment w:val="baseline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AB7B5B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Комитетом п</w:t>
            </w:r>
            <w:r w:rsidRPr="00AB7B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 архитектуре и градостроительству </w:t>
            </w:r>
            <w:r w:rsidRPr="00AB7B5B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города Москвы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132" w:after="583" w:line="300" w:lineRule="exact"/>
              <w:ind w:left="-6210" w:right="713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18" w:type="dxa"/>
          <w:trHeight w:hRule="exact" w:val="259"/>
        </w:trPr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26" w:line="232" w:lineRule="exact"/>
              <w:ind w:left="-1418" w:right="66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26" w:line="232" w:lineRule="exact"/>
              <w:ind w:right="66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26" w:line="232" w:lineRule="exact"/>
              <w:ind w:right="66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B5B" w:rsidRPr="00AB7B5B" w:rsidRDefault="00AB7B5B" w:rsidP="00AB7B5B">
      <w:pPr>
        <w:widowControl w:val="0"/>
        <w:kinsoku w:val="0"/>
        <w:overflowPunct w:val="0"/>
        <w:spacing w:after="232" w:line="20" w:lineRule="exact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kinsoku w:val="0"/>
        <w:overflowPunct w:val="0"/>
        <w:spacing w:after="1613" w:line="300" w:lineRule="exact"/>
        <w:ind w:right="720" w:firstLine="432"/>
        <w:jc w:val="both"/>
        <w:textAlignment w:val="baseline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sectPr w:rsidR="00AB7B5B" w:rsidRPr="00AB7B5B" w:rsidSect="00DE0423">
          <w:pgSz w:w="11918" w:h="16854"/>
          <w:pgMar w:top="1135" w:right="1003" w:bottom="158" w:left="1701" w:header="720" w:footer="720" w:gutter="0"/>
          <w:cols w:space="720"/>
          <w:noEndnote/>
        </w:sectPr>
      </w:pPr>
      <w:proofErr w:type="gramStart"/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приказом Комитета по архитектуре и градостроитель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softHyphen/>
        <w:t>ству города Москвы.</w:t>
      </w:r>
    </w:p>
    <w:p w:rsidR="00AB7B5B" w:rsidRPr="00AB7B5B" w:rsidRDefault="00AB7B5B" w:rsidP="00AB7B5B">
      <w:pPr>
        <w:widowControl w:val="0"/>
        <w:kinsoku w:val="0"/>
        <w:overflowPunct w:val="0"/>
        <w:spacing w:before="4" w:after="0" w:line="249" w:lineRule="exact"/>
        <w:ind w:left="8364"/>
        <w:textAlignment w:val="baseline"/>
        <w:rPr>
          <w:rFonts w:ascii="Tahoma" w:eastAsiaTheme="minorEastAsia" w:hAnsi="Tahoma" w:cs="Tahoma"/>
          <w:spacing w:val="-45"/>
          <w:sz w:val="21"/>
          <w:szCs w:val="21"/>
          <w:lang w:eastAsia="ru-RU"/>
        </w:rPr>
      </w:pPr>
      <w:r w:rsidRPr="00AB7B5B">
        <w:rPr>
          <w:rFonts w:ascii="Times New Roman" w:eastAsiaTheme="minorEastAsia" w:hAnsi="Times New Roman" w:cs="Times New Roman"/>
          <w:w w:val="80"/>
          <w:sz w:val="24"/>
          <w:szCs w:val="24"/>
          <w:lang w:eastAsia="ru-RU"/>
        </w:rPr>
        <w:lastRenderedPageBreak/>
        <w:t>№RU77-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215000</w:t>
      </w:r>
      <w:r w:rsidRPr="00AB7B5B">
        <w:rPr>
          <w:rFonts w:ascii="Times New Roman" w:eastAsiaTheme="minorEastAsia" w:hAnsi="Times New Roman" w:cs="Times New Roman"/>
          <w:w w:val="80"/>
          <w:sz w:val="24"/>
          <w:szCs w:val="24"/>
          <w:lang w:eastAsia="ru-RU"/>
        </w:rPr>
        <w:t>-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015649</w:t>
      </w:r>
    </w:p>
    <w:p w:rsidR="00AB7B5B" w:rsidRPr="00AB7B5B" w:rsidRDefault="00AB7B5B" w:rsidP="00AB7B5B">
      <w:pPr>
        <w:widowControl w:val="0"/>
        <w:kinsoku w:val="0"/>
        <w:overflowPunct w:val="0"/>
        <w:spacing w:before="940" w:after="0" w:line="316" w:lineRule="exact"/>
        <w:ind w:left="1656" w:right="720" w:firstLine="504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ИНФОРМАЦИЯ О РАЗРЕШЕННОМ ИСПОЛЬЗОВАНИИ ЗЕМЕЛЬНОГО УЧАСТКА, ТРЕБОВАНИЯХ К НАЗНАЧЕНИЮ, ПАРАМЕТРАМ И РАЗМЕЩЕНИЮ ОБЪЕКТА КАПЙТАЛЬНОГО СТРОИТЕЛЬСТВА</w:t>
      </w:r>
    </w:p>
    <w:p w:rsidR="00AB7B5B" w:rsidRPr="00AB7B5B" w:rsidRDefault="00AB7B5B" w:rsidP="00AB7B5B">
      <w:pPr>
        <w:widowControl w:val="0"/>
        <w:kinsoku w:val="0"/>
        <w:overflowPunct w:val="0"/>
        <w:spacing w:before="253" w:after="0" w:line="272" w:lineRule="exact"/>
        <w:ind w:left="2160"/>
        <w:textAlignment w:val="baseline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B7B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представлена</w:t>
      </w:r>
      <w:proofErr w:type="gramEnd"/>
      <w:r w:rsidRPr="00AB7B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на основании проекта Правил землепользования и застройки города Москвы.</w:t>
      </w:r>
    </w:p>
    <w:p w:rsidR="00AB7B5B" w:rsidRPr="00AB7B5B" w:rsidRDefault="00AB7B5B" w:rsidP="00AB7B5B">
      <w:pPr>
        <w:widowControl w:val="0"/>
        <w:kinsoku w:val="0"/>
        <w:overflowPunct w:val="0"/>
        <w:spacing w:before="253" w:after="0" w:line="272" w:lineRule="exact"/>
        <w:ind w:left="2160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Информация о разрешенном использовании земельного участка:</w:t>
      </w:r>
    </w:p>
    <w:p w:rsidR="00AB7B5B" w:rsidRPr="00AB7B5B" w:rsidRDefault="00AB7B5B" w:rsidP="00AB7B5B">
      <w:pPr>
        <w:widowControl w:val="0"/>
        <w:kinsoku w:val="0"/>
        <w:overflowPunct w:val="0"/>
        <w:spacing w:before="533" w:after="0" w:line="266" w:lineRule="exact"/>
        <w:ind w:left="1656"/>
        <w:textAlignment w:val="baseline"/>
        <w:rPr>
          <w:rFonts w:ascii="Times New Roman" w:eastAsiaTheme="minorEastAsia" w:hAnsi="Times New Roman" w:cs="Times New Roman"/>
          <w:spacing w:val="-19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19"/>
          <w:sz w:val="24"/>
          <w:szCs w:val="24"/>
          <w:lang w:eastAsia="ru-RU"/>
        </w:rPr>
        <w:t>Основные  виды  разрешенного  использования  земельного  участка:</w:t>
      </w:r>
    </w:p>
    <w:p w:rsidR="00AB7B5B" w:rsidRPr="00AB7B5B" w:rsidRDefault="00AB7B5B" w:rsidP="00AB7B5B">
      <w:pPr>
        <w:widowControl w:val="0"/>
        <w:kinsoku w:val="0"/>
        <w:overflowPunct w:val="0"/>
        <w:spacing w:before="22" w:after="0" w:line="295" w:lineRule="exact"/>
        <w:ind w:left="1944"/>
        <w:textAlignment w:val="baseline"/>
        <w:rPr>
          <w:rFonts w:ascii="Times New Roman" w:eastAsiaTheme="minorEastAsia" w:hAnsi="Times New Roman" w:cs="Times New Roman"/>
          <w:b/>
          <w:i/>
          <w:iCs/>
          <w:spacing w:val="1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b/>
          <w:i/>
          <w:iCs/>
          <w:spacing w:val="1"/>
          <w:sz w:val="24"/>
          <w:szCs w:val="24"/>
          <w:lang w:eastAsia="ru-RU"/>
        </w:rPr>
        <w:t xml:space="preserve">- религиозное использование </w:t>
      </w:r>
      <w:r w:rsidRPr="00AB7B5B">
        <w:rPr>
          <w:rFonts w:ascii="Times New Roman" w:eastAsiaTheme="minorEastAsia" w:hAnsi="Times New Roman" w:cs="Times New Roman"/>
          <w:b/>
          <w:i/>
          <w:iCs/>
          <w:spacing w:val="1"/>
          <w:sz w:val="28"/>
          <w:szCs w:val="28"/>
          <w:lang w:eastAsia="ru-RU"/>
        </w:rPr>
        <w:t>(3.7);</w:t>
      </w:r>
    </w:p>
    <w:p w:rsidR="00AB7B5B" w:rsidRPr="00AB7B5B" w:rsidRDefault="00AB7B5B" w:rsidP="00AB7B5B">
      <w:pPr>
        <w:widowControl w:val="0"/>
        <w:kinsoku w:val="0"/>
        <w:overflowPunct w:val="0"/>
        <w:spacing w:before="253" w:after="0" w:line="302" w:lineRule="exact"/>
        <w:ind w:left="1944" w:right="85" w:hanging="288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AB7B5B" w:rsidRPr="00AB7B5B" w:rsidRDefault="00AB7B5B" w:rsidP="00AB7B5B">
      <w:pPr>
        <w:widowControl w:val="0"/>
        <w:kinsoku w:val="0"/>
        <w:overflowPunct w:val="0"/>
        <w:spacing w:before="253" w:after="0" w:line="302" w:lineRule="exact"/>
        <w:ind w:left="1944" w:right="85" w:hanging="288"/>
        <w:textAlignment w:val="baseline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B7B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- не </w:t>
      </w:r>
      <w:proofErr w:type="gramStart"/>
      <w:r w:rsidRPr="00AB7B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установлены</w:t>
      </w:r>
      <w:proofErr w:type="gramEnd"/>
      <w:r w:rsidRPr="00AB7B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;</w:t>
      </w:r>
    </w:p>
    <w:p w:rsidR="00AB7B5B" w:rsidRPr="00AB7B5B" w:rsidRDefault="00AB7B5B" w:rsidP="00AB7B5B">
      <w:pPr>
        <w:widowControl w:val="0"/>
        <w:tabs>
          <w:tab w:val="left" w:pos="10915"/>
        </w:tabs>
        <w:kinsoku w:val="0"/>
        <w:overflowPunct w:val="0"/>
        <w:spacing w:before="254" w:after="0" w:line="305" w:lineRule="exact"/>
        <w:ind w:left="1944" w:right="-57" w:hanging="288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вспомогательные виды использования земельного участка:</w:t>
      </w:r>
    </w:p>
    <w:p w:rsidR="00AB7B5B" w:rsidRPr="00AB7B5B" w:rsidRDefault="00AB7B5B" w:rsidP="00AB7B5B">
      <w:pPr>
        <w:widowControl w:val="0"/>
        <w:tabs>
          <w:tab w:val="left" w:pos="10915"/>
        </w:tabs>
        <w:kinsoku w:val="0"/>
        <w:overflowPunct w:val="0"/>
        <w:spacing w:before="254" w:after="0" w:line="305" w:lineRule="exact"/>
        <w:ind w:left="1944" w:right="-57" w:hanging="288"/>
        <w:textAlignment w:val="baseline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- не </w:t>
      </w:r>
      <w:proofErr w:type="gramStart"/>
      <w:r w:rsidRPr="00AB7B5B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установлены</w:t>
      </w:r>
      <w:proofErr w:type="gramEnd"/>
      <w:r w:rsidRPr="00AB7B5B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AB7B5B" w:rsidRPr="00AB7B5B" w:rsidRDefault="00AB7B5B" w:rsidP="00AB7B5B">
      <w:pPr>
        <w:widowControl w:val="0"/>
        <w:kinsoku w:val="0"/>
        <w:overflowPunct w:val="0"/>
        <w:spacing w:before="265" w:after="0" w:line="278" w:lineRule="exact"/>
        <w:ind w:left="1656" w:right="720" w:firstLine="504"/>
        <w:jc w:val="both"/>
        <w:textAlignment w:val="baseline"/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t>2.2. Требования к назначению,  параметрам  и размещению объекта капитального строительства на указанном  земельном  участке:</w:t>
      </w:r>
    </w:p>
    <w:p w:rsidR="00AB7B5B" w:rsidRPr="00AB7B5B" w:rsidRDefault="00AB7B5B" w:rsidP="00AB7B5B">
      <w:pPr>
        <w:widowControl w:val="0"/>
        <w:kinsoku w:val="0"/>
        <w:overflowPunct w:val="0"/>
        <w:spacing w:before="38" w:after="0" w:line="282" w:lineRule="exact"/>
        <w:ind w:left="1656"/>
        <w:textAlignment w:val="baseline"/>
        <w:rPr>
          <w:rFonts w:ascii="Times New Roman" w:eastAsiaTheme="minorEastAsia" w:hAnsi="Times New Roman" w:cs="Times New Roman"/>
          <w:b/>
          <w:i/>
          <w:iCs/>
          <w:spacing w:val="-3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b/>
          <w:i/>
          <w:spacing w:val="-3"/>
          <w:sz w:val="24"/>
          <w:szCs w:val="24"/>
          <w:lang w:eastAsia="ru-RU"/>
        </w:rPr>
        <w:t xml:space="preserve">не </w:t>
      </w:r>
      <w:proofErr w:type="gramStart"/>
      <w:r w:rsidRPr="00AB7B5B">
        <w:rPr>
          <w:rFonts w:ascii="Times New Roman" w:eastAsiaTheme="minorEastAsia" w:hAnsi="Times New Roman" w:cs="Times New Roman"/>
          <w:b/>
          <w:i/>
          <w:iCs/>
          <w:spacing w:val="-3"/>
          <w:sz w:val="24"/>
          <w:szCs w:val="24"/>
          <w:lang w:eastAsia="ru-RU"/>
        </w:rPr>
        <w:t>установлены</w:t>
      </w:r>
      <w:proofErr w:type="gramEnd"/>
      <w:r w:rsidRPr="00AB7B5B">
        <w:rPr>
          <w:rFonts w:ascii="Times New Roman" w:eastAsiaTheme="minorEastAsia" w:hAnsi="Times New Roman" w:cs="Times New Roman"/>
          <w:b/>
          <w:i/>
          <w:iCs/>
          <w:spacing w:val="-3"/>
          <w:sz w:val="24"/>
          <w:szCs w:val="24"/>
          <w:lang w:eastAsia="ru-RU"/>
        </w:rPr>
        <w:t>.</w:t>
      </w:r>
    </w:p>
    <w:p w:rsidR="00AB7B5B" w:rsidRPr="00AB7B5B" w:rsidRDefault="00AB7B5B" w:rsidP="00AB7B5B">
      <w:pPr>
        <w:widowControl w:val="0"/>
        <w:kinsoku w:val="0"/>
        <w:overflowPunct w:val="0"/>
        <w:spacing w:before="279" w:after="54" w:line="282" w:lineRule="exact"/>
        <w:ind w:left="2160"/>
        <w:textAlignment w:val="baseline"/>
        <w:rPr>
          <w:rFonts w:ascii="Times New Roman" w:eastAsiaTheme="minorEastAsia" w:hAnsi="Times New Roman" w:cs="Times New Roman"/>
          <w:b/>
          <w:i/>
          <w:iCs/>
          <w:spacing w:val="-16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 xml:space="preserve">Назначение объекта капитального строительства      </w:t>
      </w:r>
      <w:r w:rsidRPr="00AB7B5B">
        <w:rPr>
          <w:rFonts w:ascii="Times New Roman" w:eastAsiaTheme="minorEastAsia" w:hAnsi="Times New Roman" w:cs="Times New Roman"/>
          <w:b/>
          <w:i/>
          <w:spacing w:val="-16"/>
          <w:sz w:val="28"/>
          <w:szCs w:val="28"/>
          <w:lang w:eastAsia="ru-RU"/>
        </w:rPr>
        <w:t xml:space="preserve">храмовый 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16"/>
          <w:sz w:val="28"/>
          <w:szCs w:val="28"/>
          <w:lang w:eastAsia="ru-RU"/>
        </w:rPr>
        <w:t>комплекс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7226"/>
      </w:tblGrid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tabs>
                <w:tab w:val="right" w:leader="underscore" w:pos="3096"/>
              </w:tabs>
              <w:kinsoku w:val="0"/>
              <w:overflowPunct w:val="0"/>
              <w:spacing w:after="0" w:line="216" w:lineRule="exact"/>
              <w:ind w:left="1134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29" w:after="0" w:line="172" w:lineRule="exact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29" w:after="0" w:line="172" w:lineRule="exac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1"/>
        </w:trPr>
        <w:tc>
          <w:tcPr>
            <w:tcW w:w="3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13" w:line="202" w:lineRule="exact"/>
              <w:ind w:right="1267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(назначение объекта капитального   строительства)</w:t>
            </w:r>
          </w:p>
        </w:tc>
      </w:tr>
    </w:tbl>
    <w:p w:rsidR="00AB7B5B" w:rsidRPr="00AB7B5B" w:rsidRDefault="00AB7B5B" w:rsidP="00AB7B5B">
      <w:pPr>
        <w:widowControl w:val="0"/>
        <w:kinsoku w:val="0"/>
        <w:overflowPunct w:val="0"/>
        <w:spacing w:after="268" w:line="20" w:lineRule="exact"/>
        <w:ind w:right="1872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kinsoku w:val="0"/>
        <w:overflowPunct w:val="0"/>
        <w:spacing w:before="3" w:after="194" w:line="270" w:lineRule="exact"/>
        <w:ind w:left="1656" w:right="85" w:firstLine="504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 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9649" w:type="dxa"/>
        <w:tblInd w:w="1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792"/>
        <w:gridCol w:w="929"/>
        <w:gridCol w:w="850"/>
        <w:gridCol w:w="799"/>
        <w:gridCol w:w="994"/>
        <w:gridCol w:w="1742"/>
        <w:gridCol w:w="950"/>
        <w:gridCol w:w="658"/>
        <w:gridCol w:w="985"/>
      </w:tblGrid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49" w:after="0" w:line="18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</w:t>
            </w:r>
            <w:proofErr w:type="spellEnd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41" w:after="0" w:line="19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1.Длина</w:t>
            </w: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41" w:after="0" w:line="19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2.щирина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41" w:after="3" w:line="193" w:lineRule="exact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Полоса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34" w:after="7" w:line="196" w:lineRule="exact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Охранные зоны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14" w:line="19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5.Ппощадь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14" w:line="19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6.Номер объекта кал.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25" w:line="19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Размер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28" w:line="19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8.Площаць</w:t>
            </w:r>
          </w:p>
        </w:tc>
      </w:tr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181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вый</w:t>
            </w:r>
            <w:proofErr w:type="gram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181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(метров)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184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(метров)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18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от-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18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3" w:line="18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7" w:line="179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стр-ва</w:t>
            </w:r>
            <w:proofErr w:type="spellEnd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согласно черте-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14" w:line="17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23" w:line="16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 кап.</w:t>
            </w:r>
          </w:p>
        </w:tc>
      </w:tr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7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195" w:lineRule="exact"/>
              <w:ind w:left="72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 согласно чер</w:t>
            </w: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 xml:space="preserve">тежу </w:t>
            </w:r>
            <w:proofErr w:type="spell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градостр</w:t>
            </w:r>
            <w:proofErr w:type="spellEnd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36" w:after="0" w:line="13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плана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958" w:line="20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чужде-ния</w:t>
            </w:r>
            <w:proofErr w:type="spellEnd"/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745" w:line="210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участка</w:t>
            </w: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972" w:line="194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чертежу </w:t>
            </w:r>
            <w:proofErr w:type="spell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градостр</w:t>
            </w:r>
            <w:proofErr w:type="spellEnd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плана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792" w:line="18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стр-ва</w:t>
            </w:r>
            <w:proofErr w:type="spellEnd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B7B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369" w:line="19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369" w:line="19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369" w:line="19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B5B" w:rsidRPr="00AB7B5B" w:rsidRDefault="00AB7B5B" w:rsidP="00AB7B5B">
      <w:pPr>
        <w:widowControl w:val="0"/>
        <w:kinsoku w:val="0"/>
        <w:overflowPunct w:val="0"/>
        <w:spacing w:after="188" w:line="20" w:lineRule="exact"/>
        <w:ind w:left="1116" w:right="317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kinsoku w:val="0"/>
        <w:overflowPunct w:val="0"/>
        <w:spacing w:after="0" w:line="238" w:lineRule="exact"/>
        <w:ind w:left="2160"/>
        <w:jc w:val="both"/>
        <w:textAlignment w:val="baseline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>2.2.2. Предельное количество этажей или предельная высота зданий, строений,</w:t>
      </w:r>
    </w:p>
    <w:p w:rsidR="00AB7B5B" w:rsidRPr="00AB7B5B" w:rsidRDefault="00AB7B5B" w:rsidP="00AB7B5B">
      <w:pPr>
        <w:widowControl w:val="0"/>
        <w:kinsoku w:val="0"/>
        <w:overflowPunct w:val="0"/>
        <w:spacing w:before="58" w:after="0" w:line="253" w:lineRule="exact"/>
        <w:ind w:left="1656"/>
        <w:jc w:val="both"/>
        <w:textAlignment w:val="baseline"/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сооружений </w:t>
      </w:r>
      <w:r w:rsidRPr="00AB7B5B">
        <w:rPr>
          <w:rFonts w:ascii="Times New Roman" w:eastAsiaTheme="minorEastAsia" w:hAnsi="Times New Roman" w:cs="Times New Roman"/>
          <w:b/>
          <w:i/>
          <w:iCs/>
          <w:spacing w:val="2"/>
          <w:sz w:val="28"/>
          <w:szCs w:val="28"/>
          <w:lang w:eastAsia="ru-RU"/>
        </w:rPr>
        <w:t>-35 м.</w:t>
      </w:r>
    </w:p>
    <w:p w:rsidR="00AB7B5B" w:rsidRPr="00AB7B5B" w:rsidRDefault="00AB7B5B" w:rsidP="00AB7B5B">
      <w:pPr>
        <w:widowControl w:val="0"/>
        <w:kinsoku w:val="0"/>
        <w:overflowPunct w:val="0"/>
        <w:spacing w:before="298" w:after="0" w:line="282" w:lineRule="exact"/>
        <w:ind w:left="2160"/>
        <w:jc w:val="both"/>
        <w:textAlignment w:val="baseline"/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2.2.3. Максимальный  процент застройки</w:t>
      </w:r>
      <w:proofErr w:type="gramStart"/>
      <w:r w:rsidRPr="00AB7B5B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ru-RU"/>
        </w:rPr>
        <w:t>:</w:t>
      </w:r>
      <w:proofErr w:type="gramEnd"/>
      <w:r w:rsidRPr="00AB7B5B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2"/>
          <w:sz w:val="28"/>
          <w:szCs w:val="28"/>
          <w:lang w:eastAsia="ru-RU"/>
        </w:rPr>
        <w:t>не определен.</w:t>
      </w:r>
    </w:p>
    <w:p w:rsidR="00AB7B5B" w:rsidRPr="00AB7B5B" w:rsidRDefault="00AB7B5B" w:rsidP="00AB7B5B">
      <w:pPr>
        <w:widowControl w:val="0"/>
        <w:kinsoku w:val="0"/>
        <w:overflowPunct w:val="0"/>
        <w:spacing w:before="268" w:after="1126" w:line="308" w:lineRule="exact"/>
        <w:ind w:left="2160" w:right="6336"/>
        <w:jc w:val="both"/>
        <w:textAlignment w:val="baseline"/>
        <w:rPr>
          <w:rFonts w:ascii="Arial" w:eastAsiaTheme="minorEastAsia" w:hAnsi="Arial" w:cs="Arial"/>
          <w:i/>
          <w:iCs/>
          <w:spacing w:val="-4"/>
          <w:sz w:val="25"/>
          <w:szCs w:val="25"/>
          <w:lang w:eastAsia="ru-RU"/>
        </w:rPr>
        <w:sectPr w:rsidR="00AB7B5B" w:rsidRPr="00AB7B5B" w:rsidSect="00A50A36">
          <w:pgSz w:w="11918" w:h="16854"/>
          <w:pgMar w:top="1076" w:right="578" w:bottom="139" w:left="340" w:header="720" w:footer="720" w:gutter="0"/>
          <w:cols w:space="720"/>
          <w:noEndnote/>
        </w:sectPr>
      </w:pPr>
      <w:r w:rsidRPr="00AB7B5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  <w:lang w:eastAsia="ru-RU"/>
        </w:rPr>
        <w:t>2.2.4.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4"/>
          <w:sz w:val="24"/>
          <w:szCs w:val="24"/>
          <w:lang w:eastAsia="ru-RU"/>
        </w:rPr>
        <w:t xml:space="preserve"> Иные показатели: Новое строительство</w:t>
      </w:r>
      <w:r w:rsidRPr="00AB7B5B">
        <w:rPr>
          <w:rFonts w:ascii="Arial" w:eastAsiaTheme="minorEastAsia" w:hAnsi="Arial" w:cs="Arial"/>
          <w:b/>
          <w:i/>
          <w:iCs/>
          <w:spacing w:val="-4"/>
          <w:sz w:val="24"/>
          <w:szCs w:val="24"/>
          <w:lang w:eastAsia="ru-RU"/>
        </w:rPr>
        <w:t>:</w:t>
      </w:r>
    </w:p>
    <w:p w:rsidR="00AB7B5B" w:rsidRPr="00AB7B5B" w:rsidRDefault="00AB7B5B" w:rsidP="00AB7B5B">
      <w:pPr>
        <w:widowControl w:val="0"/>
        <w:kinsoku w:val="0"/>
        <w:overflowPunct w:val="0"/>
        <w:spacing w:before="4" w:after="0" w:line="249" w:lineRule="exact"/>
        <w:ind w:left="6521"/>
        <w:textAlignment w:val="baseline"/>
        <w:rPr>
          <w:rFonts w:ascii="Tahoma" w:eastAsiaTheme="minorEastAsia" w:hAnsi="Tahoma" w:cs="Tahoma"/>
          <w:spacing w:val="-45"/>
          <w:sz w:val="21"/>
          <w:szCs w:val="21"/>
          <w:lang w:eastAsia="ru-RU"/>
        </w:rPr>
      </w:pPr>
      <w:r w:rsidRPr="00AB7B5B">
        <w:rPr>
          <w:rFonts w:ascii="Times New Roman" w:eastAsiaTheme="minorEastAsia" w:hAnsi="Times New Roman" w:cs="Times New Roman"/>
          <w:w w:val="80"/>
          <w:sz w:val="24"/>
          <w:szCs w:val="24"/>
          <w:lang w:eastAsia="ru-RU"/>
        </w:rPr>
        <w:lastRenderedPageBreak/>
        <w:t>№RU77-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215000</w:t>
      </w:r>
      <w:r w:rsidRPr="00AB7B5B">
        <w:rPr>
          <w:rFonts w:ascii="Times New Roman" w:eastAsiaTheme="minorEastAsia" w:hAnsi="Times New Roman" w:cs="Times New Roman"/>
          <w:w w:val="80"/>
          <w:sz w:val="24"/>
          <w:szCs w:val="24"/>
          <w:lang w:eastAsia="ru-RU"/>
        </w:rPr>
        <w:t>-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015649</w:t>
      </w:r>
    </w:p>
    <w:p w:rsidR="00AB7B5B" w:rsidRPr="00AB7B5B" w:rsidRDefault="00AB7B5B" w:rsidP="00AB7B5B">
      <w:pPr>
        <w:widowControl w:val="0"/>
        <w:kinsoku w:val="0"/>
        <w:overflowPunct w:val="0"/>
        <w:spacing w:before="996" w:after="295" w:line="258" w:lineRule="exact"/>
        <w:textAlignment w:val="baseline"/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Плотность застройки -</w:t>
      </w:r>
      <w:r w:rsidRPr="00AB7B5B"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ru-RU"/>
        </w:rPr>
        <w:t xml:space="preserve">5 </w:t>
      </w:r>
      <w:proofErr w:type="spellStart"/>
      <w:r w:rsidRPr="00AB7B5B"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ru-RU"/>
        </w:rPr>
        <w:t>тыс.кв</w:t>
      </w:r>
      <w:proofErr w:type="gramStart"/>
      <w:r w:rsidRPr="00AB7B5B"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ru-RU"/>
        </w:rPr>
        <w:t>.м</w:t>
      </w:r>
      <w:proofErr w:type="spellEnd"/>
      <w:proofErr w:type="gramEnd"/>
      <w:r w:rsidRPr="00AB7B5B"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ru-RU"/>
        </w:rPr>
        <w:t>/га</w:t>
      </w:r>
    </w:p>
    <w:p w:rsidR="00AB7B5B" w:rsidRPr="00AB7B5B" w:rsidRDefault="00AB7B5B" w:rsidP="00AB7B5B">
      <w:pPr>
        <w:widowControl w:val="0"/>
        <w:kinsoku w:val="0"/>
        <w:overflowPunct w:val="0"/>
        <w:spacing w:before="27" w:after="0" w:line="306" w:lineRule="exact"/>
        <w:jc w:val="both"/>
        <w:textAlignment w:val="baseline"/>
        <w:rPr>
          <w:rFonts w:ascii="Times New Roman" w:eastAsiaTheme="minorEastAsia" w:hAnsi="Times New Roman" w:cs="Times New Roman"/>
          <w:b/>
          <w:i/>
          <w:iCs/>
          <w:spacing w:val="-9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9D15725" wp14:editId="1F092692">
                <wp:simplePos x="0" y="0"/>
                <wp:positionH relativeFrom="page">
                  <wp:posOffset>1207135</wp:posOffset>
                </wp:positionH>
                <wp:positionV relativeFrom="page">
                  <wp:posOffset>1846580</wp:posOffset>
                </wp:positionV>
                <wp:extent cx="5807075" cy="0"/>
                <wp:effectExtent l="6985" t="8255" r="15240" b="10795"/>
                <wp:wrapSquare wrapText="bothSides"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5.05pt,145.4pt" to="552.3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" o:allowincell="f" strokeweight="1.1pt">
                <w10:wrap type="square" anchorx="page" anchory="page"/>
              </v:line>
            </w:pict>
          </mc:Fallback>
        </mc:AlternateConten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Архитектурно-</w:t>
      </w:r>
      <w:proofErr w:type="gramStart"/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градостроительное решение</w:t>
      </w:r>
      <w:proofErr w:type="gramEnd"/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объекта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капитального 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9"/>
          <w:sz w:val="24"/>
          <w:szCs w:val="24"/>
          <w:lang w:eastAsia="ru-RU"/>
        </w:rPr>
        <w:t>строительства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9"/>
          <w:sz w:val="24"/>
          <w:szCs w:val="24"/>
          <w:lang w:eastAsia="ru-RU"/>
        </w:rPr>
        <w:tab/>
        <w:t>подлежит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9"/>
          <w:sz w:val="24"/>
          <w:szCs w:val="24"/>
          <w:lang w:eastAsia="ru-RU"/>
        </w:rPr>
        <w:tab/>
        <w:t>обязательному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9"/>
          <w:sz w:val="24"/>
          <w:szCs w:val="24"/>
          <w:lang w:eastAsia="ru-RU"/>
        </w:rPr>
        <w:tab/>
        <w:t>рассмотрению Архитектурным советом города Москвы.</w:t>
      </w:r>
    </w:p>
    <w:p w:rsidR="00AB7B5B" w:rsidRPr="00AB7B5B" w:rsidRDefault="00AB7B5B" w:rsidP="00AB7B5B">
      <w:pPr>
        <w:widowControl w:val="0"/>
        <w:kinsoku w:val="0"/>
        <w:overflowPunct w:val="0"/>
        <w:spacing w:before="580" w:after="0" w:line="261" w:lineRule="exact"/>
        <w:ind w:right="648" w:firstLine="576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2.2.5. Требования к назначению, параметрам и размещению объекта капитального строительства на указанном земельном участке,</w:t>
      </w:r>
    </w:p>
    <w:p w:rsidR="00AB7B5B" w:rsidRPr="00AB7B5B" w:rsidRDefault="00AB7B5B" w:rsidP="00AB7B5B">
      <w:pPr>
        <w:widowControl w:val="0"/>
        <w:kinsoku w:val="0"/>
        <w:overflowPunct w:val="0"/>
        <w:spacing w:before="72" w:after="0" w:line="238" w:lineRule="exact"/>
        <w:textAlignment w:val="baseline"/>
        <w:rPr>
          <w:rFonts w:ascii="Times New Roman" w:eastAsiaTheme="minorEastAsia" w:hAnsi="Times New Roman" w:cs="Times New Roman"/>
          <w:iCs/>
          <w:spacing w:val="-24"/>
          <w:sz w:val="28"/>
          <w:szCs w:val="28"/>
          <w:lang w:eastAsia="ru-RU"/>
        </w:rPr>
      </w:pPr>
      <w:r w:rsidRPr="00AB7B5B">
        <w:rPr>
          <w:rFonts w:ascii="Times New Roman" w:eastAsiaTheme="minorEastAsia" w:hAnsi="Times New Roman" w:cs="Times New Roman"/>
          <w:b/>
          <w:iCs/>
          <w:spacing w:val="-24"/>
          <w:sz w:val="28"/>
          <w:szCs w:val="28"/>
          <w:lang w:eastAsia="ru-RU"/>
        </w:rPr>
        <w:t xml:space="preserve">не </w:t>
      </w:r>
      <w:proofErr w:type="gramStart"/>
      <w:r w:rsidRPr="00AB7B5B">
        <w:rPr>
          <w:rFonts w:ascii="Times New Roman" w:eastAsiaTheme="minorEastAsia" w:hAnsi="Times New Roman" w:cs="Times New Roman"/>
          <w:b/>
          <w:iCs/>
          <w:spacing w:val="-24"/>
          <w:sz w:val="28"/>
          <w:szCs w:val="28"/>
          <w:lang w:eastAsia="ru-RU"/>
        </w:rPr>
        <w:t>установлены</w:t>
      </w:r>
      <w:proofErr w:type="gramEnd"/>
      <w:r w:rsidRPr="00AB7B5B">
        <w:rPr>
          <w:rFonts w:ascii="Times New Roman" w:eastAsiaTheme="minorEastAsia" w:hAnsi="Times New Roman" w:cs="Times New Roman"/>
          <w:b/>
          <w:iCs/>
          <w:spacing w:val="-24"/>
          <w:sz w:val="28"/>
          <w:szCs w:val="28"/>
          <w:lang w:eastAsia="ru-RU"/>
        </w:rPr>
        <w:t>.</w:t>
      </w:r>
    </w:p>
    <w:p w:rsidR="00AB7B5B" w:rsidRPr="00AB7B5B" w:rsidRDefault="00AB7B5B" w:rsidP="00AB7B5B">
      <w:pPr>
        <w:widowControl w:val="0"/>
        <w:kinsoku w:val="0"/>
        <w:overflowPunct w:val="0"/>
        <w:spacing w:before="36" w:after="36" w:line="230" w:lineRule="exact"/>
        <w:textAlignment w:val="baseline"/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kinsoku w:val="0"/>
        <w:overflowPunct w:val="0"/>
        <w:spacing w:before="36" w:after="36" w:line="230" w:lineRule="exact"/>
        <w:textAlignment w:val="baseline"/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8694" w:type="dxa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5328"/>
      </w:tblGrid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3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tabs>
                <w:tab w:val="left" w:leader="underscore" w:pos="3096"/>
              </w:tabs>
              <w:kinsoku w:val="0"/>
              <w:overflowPunct w:val="0"/>
              <w:spacing w:after="0" w:line="216" w:lineRule="exact"/>
              <w:ind w:right="180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   </w:t>
            </w: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58" w:after="21" w:line="151" w:lineRule="exact"/>
              <w:ind w:right="180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(согласно чертежу)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58" w:after="21" w:line="151" w:lineRule="exact"/>
              <w:ind w:right="18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4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before="58" w:after="21" w:line="151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</w:tr>
    </w:tbl>
    <w:p w:rsidR="00AB7B5B" w:rsidRPr="00AB7B5B" w:rsidRDefault="00AB7B5B" w:rsidP="00AB7B5B">
      <w:pPr>
        <w:widowControl w:val="0"/>
        <w:kinsoku w:val="0"/>
        <w:overflowPunct w:val="0"/>
        <w:spacing w:after="232" w:line="20" w:lineRule="exact"/>
        <w:ind w:right="684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kinsoku w:val="0"/>
        <w:overflowPunct w:val="0"/>
        <w:spacing w:after="237" w:line="256" w:lineRule="exact"/>
        <w:textAlignment w:val="baseline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267"/>
        <w:gridCol w:w="1159"/>
        <w:gridCol w:w="1563"/>
        <w:gridCol w:w="1634"/>
        <w:gridCol w:w="1627"/>
      </w:tblGrid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6" w:line="24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Номер участка с</w:t>
            </w:r>
            <w:proofErr w:type="gramStart"/>
            <w:r w:rsidRPr="00AB7B5B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о-</w:t>
            </w:r>
            <w:proofErr w:type="gramEnd"/>
            <w:r w:rsidRPr="00AB7B5B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br/>
              <w:t xml:space="preserve">гласно чертежу </w:t>
            </w:r>
            <w:proofErr w:type="spellStart"/>
            <w:r w:rsidRPr="00AB7B5B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гра</w:t>
            </w:r>
            <w:proofErr w:type="spellEnd"/>
            <w:r w:rsidRPr="00AB7B5B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-</w:t>
            </w:r>
            <w:r w:rsidRPr="00AB7B5B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br/>
            </w:r>
            <w:proofErr w:type="spellStart"/>
            <w:r w:rsidRPr="00AB7B5B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достроительноro</w:t>
            </w:r>
            <w:proofErr w:type="spellEnd"/>
            <w:r w:rsidRPr="00AB7B5B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br/>
              <w:t>плана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734" w:line="250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734" w:line="250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734" w:line="250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B7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490" w:line="242" w:lineRule="exact"/>
              <w:ind w:firstLine="115"/>
              <w:jc w:val="center"/>
              <w:textAlignment w:val="baseline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Полоса  отчуждения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727" w:line="25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B7B5B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Охранные зоны</w:t>
            </w:r>
          </w:p>
        </w:tc>
      </w:tr>
      <w:tr w:rsidR="00AB7B5B" w:rsidRPr="00AB7B5B" w:rsidTr="0006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B" w:rsidRPr="00AB7B5B" w:rsidRDefault="00AB7B5B" w:rsidP="00AB7B5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B5B" w:rsidRPr="00AB7B5B" w:rsidRDefault="00AB7B5B" w:rsidP="00AB7B5B">
      <w:pPr>
        <w:widowControl w:val="0"/>
        <w:kinsoku w:val="0"/>
        <w:overflowPunct w:val="0"/>
        <w:spacing w:after="240" w:line="20" w:lineRule="exact"/>
        <w:ind w:left="1746" w:right="493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kinsoku w:val="0"/>
        <w:overflowPunct w:val="0"/>
        <w:spacing w:before="2" w:after="0" w:line="306" w:lineRule="exact"/>
        <w:ind w:right="720" w:firstLine="576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З. ИНФОРМАЦИЯ О РАСПОЛОЖЕННЫХ В ГРАНИЦАХ ЗЕМЕЛЬНО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УЧАСТКА ОБЪЕКТАХ КАПИТАЛЬНОГО СТРОИТЕЛЬСТВА И ОБЪЕК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ТАХ КУЛЬТУРНОГО НАСЛЕДИЯ</w:t>
      </w:r>
    </w:p>
    <w:p w:rsidR="00AB7B5B" w:rsidRPr="00AB7B5B" w:rsidRDefault="00AB7B5B" w:rsidP="00AB7B5B">
      <w:pPr>
        <w:widowControl w:val="0"/>
        <w:kinsoku w:val="0"/>
        <w:overflowPunct w:val="0"/>
        <w:spacing w:before="265" w:after="0" w:line="275" w:lineRule="exact"/>
        <w:textAlignment w:val="baseline"/>
        <w:rPr>
          <w:rFonts w:ascii="Times New Roman" w:eastAsiaTheme="minorEastAsia" w:hAnsi="Times New Roman" w:cs="Times New Roman"/>
          <w:b/>
          <w:i/>
          <w:iCs/>
          <w:spacing w:val="-3"/>
          <w:sz w:val="28"/>
          <w:szCs w:val="28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3.1. Объекты капитального строительства </w:t>
      </w:r>
      <w:r w:rsidRPr="00AB7B5B">
        <w:rPr>
          <w:rFonts w:ascii="Times New Roman" w:eastAsiaTheme="minorEastAsia" w:hAnsi="Times New Roman" w:cs="Times New Roman"/>
          <w:b/>
          <w:i/>
          <w:iCs/>
          <w:spacing w:val="-3"/>
          <w:sz w:val="28"/>
          <w:szCs w:val="28"/>
          <w:lang w:eastAsia="ru-RU"/>
        </w:rPr>
        <w:t>отсутствуют.</w:t>
      </w:r>
    </w:p>
    <w:p w:rsidR="00AB7B5B" w:rsidRPr="00AB7B5B" w:rsidRDefault="00AB7B5B" w:rsidP="00AB7B5B">
      <w:pPr>
        <w:widowControl w:val="0"/>
        <w:kinsoku w:val="0"/>
        <w:overflowPunct w:val="0"/>
        <w:spacing w:before="240" w:after="0" w:line="257" w:lineRule="exact"/>
        <w:jc w:val="both"/>
        <w:textAlignment w:val="baseline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3.2. Объектов, включенных в Единый государственный реестр объектов </w:t>
      </w:r>
      <w:proofErr w:type="gramStart"/>
      <w:r w:rsidRPr="00AB7B5B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культурного</w:t>
      </w:r>
      <w:proofErr w:type="gramEnd"/>
    </w:p>
    <w:p w:rsidR="00AB7B5B" w:rsidRPr="00AB7B5B" w:rsidRDefault="00AB7B5B" w:rsidP="00AB7B5B">
      <w:pPr>
        <w:widowControl w:val="0"/>
        <w:tabs>
          <w:tab w:val="left" w:pos="10368"/>
        </w:tabs>
        <w:kinsoku w:val="0"/>
        <w:overflowPunct w:val="0"/>
        <w:spacing w:before="38" w:after="0" w:line="257" w:lineRule="exact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наследия (памятников истории и культуры) народов Российской Федерации,  </w:t>
      </w:r>
      <w:r w:rsidRPr="00AB7B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</w:t>
      </w:r>
    </w:p>
    <w:p w:rsidR="00AB7B5B" w:rsidRPr="00AB7B5B" w:rsidRDefault="00AB7B5B" w:rsidP="00AB7B5B">
      <w:pPr>
        <w:widowControl w:val="0"/>
        <w:kinsoku w:val="0"/>
        <w:overflowPunct w:val="0"/>
        <w:spacing w:after="0" w:line="305" w:lineRule="exact"/>
        <w:textAlignment w:val="baseline"/>
        <w:rPr>
          <w:rFonts w:ascii="Times New Roman" w:eastAsiaTheme="minorEastAsia" w:hAnsi="Times New Roman" w:cs="Times New Roman"/>
          <w:b/>
          <w:i/>
          <w:iCs/>
          <w:spacing w:val="-7"/>
          <w:sz w:val="28"/>
          <w:szCs w:val="28"/>
          <w:lang w:eastAsia="ru-RU"/>
        </w:rPr>
      </w:pPr>
      <w:r w:rsidRPr="00AB7B5B">
        <w:rPr>
          <w:rFonts w:ascii="Times New Roman" w:eastAsiaTheme="minorEastAsia" w:hAnsi="Times New Roman" w:cs="Times New Roman"/>
          <w:b/>
          <w:i/>
          <w:iCs/>
          <w:spacing w:val="-7"/>
          <w:sz w:val="28"/>
          <w:szCs w:val="28"/>
          <w:lang w:eastAsia="ru-RU"/>
        </w:rPr>
        <w:t>имеется.</w:t>
      </w:r>
    </w:p>
    <w:p w:rsidR="00AB7B5B" w:rsidRPr="00AB7B5B" w:rsidRDefault="00AB7B5B" w:rsidP="00AB7B5B">
      <w:pPr>
        <w:widowControl w:val="0"/>
        <w:kinsoku w:val="0"/>
        <w:overflowPunct w:val="0"/>
        <w:spacing w:before="303" w:after="0" w:line="306" w:lineRule="exact"/>
        <w:ind w:right="720" w:firstLine="576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ИНФОРМАЦИЯ О ВОЗМОЖНОСТИ ИЛИ НЕВОЗМОЖНОСТИ РАЗДЕЛЕНИЯ ЗЕМЕЛЬНОГО УЧАСТКА</w:t>
      </w:r>
    </w:p>
    <w:p w:rsidR="00AB7B5B" w:rsidRPr="00AB7B5B" w:rsidRDefault="00AB7B5B" w:rsidP="00AB7B5B">
      <w:pPr>
        <w:widowControl w:val="0"/>
        <w:kinsoku w:val="0"/>
        <w:overflowPunct w:val="0"/>
        <w:spacing w:before="228" w:after="0" w:line="306" w:lineRule="exact"/>
        <w:ind w:right="311" w:firstLine="576"/>
        <w:jc w:val="both"/>
        <w:textAlignment w:val="baseline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Возможность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разделения земельного участка </w:t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может быть установ</w:t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oftHyphen/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лена </w:t>
      </w:r>
      <w:r w:rsidRPr="00AB7B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проектом </w:t>
      </w:r>
      <w:r w:rsidRPr="00AB7B5B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межевания.</w:t>
      </w:r>
    </w:p>
    <w:p w:rsidR="00AB7B5B" w:rsidRDefault="00AB7B5B" w:rsidP="00AB7B5B">
      <w:pPr>
        <w:widowControl w:val="0"/>
        <w:kinsoku w:val="0"/>
        <w:overflowPunct w:val="0"/>
        <w:spacing w:before="205" w:after="1879" w:line="305" w:lineRule="exact"/>
        <w:ind w:right="720" w:firstLine="576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При подготовке градостроительного плана земельного участка использованы данные </w:t>
      </w:r>
      <w:r w:rsidRPr="00AB7B5B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ru-RU"/>
        </w:rPr>
        <w:t xml:space="preserve">Интегрированной </w:t>
      </w:r>
      <w:r w:rsidRPr="00AB7B5B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автоматизированной и</w:t>
      </w:r>
      <w:r w:rsidRPr="00AB7B5B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ru-RU"/>
        </w:rPr>
        <w:t xml:space="preserve">нформационной </w:t>
      </w:r>
      <w:r w:rsidRPr="00AB7B5B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системы обес</w:t>
      </w:r>
      <w:r w:rsidRPr="00AB7B5B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oftHyphen/>
        <w:t xml:space="preserve">печения </w:t>
      </w:r>
      <w:r w:rsidRPr="00AB7B5B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ru-RU"/>
        </w:rPr>
        <w:t xml:space="preserve">градостроительной </w:t>
      </w:r>
      <w:r w:rsidRPr="00AB7B5B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деятельности </w:t>
      </w:r>
      <w:r w:rsidRPr="00AB7B5B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ru-RU"/>
        </w:rPr>
        <w:t xml:space="preserve">города Москвы (ИАИС ОГД), ФГБУ "ФКП </w:t>
      </w:r>
      <w:proofErr w:type="spellStart"/>
      <w:r w:rsidRPr="00AB7B5B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ru-RU"/>
        </w:rPr>
        <w:t>Росреестра</w:t>
      </w:r>
      <w:proofErr w:type="spellEnd"/>
      <w:r w:rsidRPr="00AB7B5B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ru-RU"/>
        </w:rPr>
        <w:t xml:space="preserve"> " по Москве</w:t>
      </w:r>
      <w:r w:rsidRPr="00AB7B5B">
        <w:rPr>
          <w:rFonts w:ascii="Verdana" w:eastAsiaTheme="minorEastAsia" w:hAnsi="Verdana" w:cs="Verdana"/>
          <w:i/>
          <w:iCs/>
          <w:spacing w:val="-14"/>
          <w:sz w:val="25"/>
          <w:szCs w:val="25"/>
          <w:lang w:eastAsia="ru-RU"/>
        </w:rPr>
        <w:t>.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B7B5B" w:rsidRDefault="00AB7B5B" w:rsidP="00AB7B5B">
      <w:pPr>
        <w:widowControl w:val="0"/>
        <w:kinsoku w:val="0"/>
        <w:overflowPunct w:val="0"/>
        <w:spacing w:before="205" w:after="1879" w:line="305" w:lineRule="exact"/>
        <w:ind w:right="720" w:firstLine="576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Default="00AB7B5B" w:rsidP="00AB7B5B">
      <w:pPr>
        <w:widowControl w:val="0"/>
        <w:kinsoku w:val="0"/>
        <w:overflowPunct w:val="0"/>
        <w:spacing w:before="4" w:after="0" w:line="249" w:lineRule="exact"/>
        <w:ind w:left="6521"/>
        <w:textAlignment w:val="baseline"/>
        <w:rPr>
          <w:rFonts w:ascii="Times New Roman" w:eastAsiaTheme="minorEastAsia" w:hAnsi="Times New Roman" w:cs="Times New Roman"/>
          <w:w w:val="80"/>
          <w:sz w:val="24"/>
          <w:szCs w:val="24"/>
          <w:lang w:eastAsia="ru-RU"/>
        </w:rPr>
      </w:pPr>
    </w:p>
    <w:p w:rsidR="00AB7B5B" w:rsidRPr="00AB7B5B" w:rsidRDefault="00AB7B5B" w:rsidP="00AB7B5B">
      <w:pPr>
        <w:widowControl w:val="0"/>
        <w:kinsoku w:val="0"/>
        <w:overflowPunct w:val="0"/>
        <w:spacing w:before="4" w:after="0" w:line="249" w:lineRule="exact"/>
        <w:ind w:left="6521"/>
        <w:textAlignment w:val="baseline"/>
        <w:rPr>
          <w:rFonts w:ascii="Tahoma" w:eastAsiaTheme="minorEastAsia" w:hAnsi="Tahoma" w:cs="Tahoma"/>
          <w:spacing w:val="-45"/>
          <w:sz w:val="21"/>
          <w:szCs w:val="21"/>
          <w:lang w:eastAsia="ru-RU"/>
        </w:rPr>
      </w:pPr>
      <w:r w:rsidRPr="00AB7B5B">
        <w:rPr>
          <w:rFonts w:ascii="Times New Roman" w:eastAsiaTheme="minorEastAsia" w:hAnsi="Times New Roman" w:cs="Times New Roman"/>
          <w:w w:val="80"/>
          <w:sz w:val="24"/>
          <w:szCs w:val="24"/>
          <w:lang w:eastAsia="ru-RU"/>
        </w:rPr>
        <w:t>№RU77-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215000</w:t>
      </w:r>
      <w:r w:rsidRPr="00AB7B5B">
        <w:rPr>
          <w:rFonts w:ascii="Times New Roman" w:eastAsiaTheme="minorEastAsia" w:hAnsi="Times New Roman" w:cs="Times New Roman"/>
          <w:w w:val="80"/>
          <w:sz w:val="24"/>
          <w:szCs w:val="24"/>
          <w:lang w:eastAsia="ru-RU"/>
        </w:rPr>
        <w:t>-</w:t>
      </w:r>
      <w:r w:rsidRPr="00AB7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015649</w:t>
      </w:r>
    </w:p>
    <w:p w:rsidR="00AB7B5B" w:rsidRPr="00AB7B5B" w:rsidRDefault="00AB7B5B" w:rsidP="00AB7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5B" w:rsidRPr="00AB7B5B" w:rsidRDefault="00AB7B5B" w:rsidP="00AB7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5B" w:rsidRPr="00AB7B5B" w:rsidRDefault="00AB7B5B" w:rsidP="00AB7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B5B">
        <w:rPr>
          <w:rFonts w:ascii="Times New Roman" w:hAnsi="Times New Roman" w:cs="Times New Roman"/>
          <w:b/>
          <w:sz w:val="24"/>
          <w:szCs w:val="24"/>
        </w:rPr>
        <w:t>ЧЕРТЕЖ ГРАДОСТРОИТЕЛЬНОГО ПЛАНА ЗЕМЕЛЬНОГО УЧАСТКА</w:t>
      </w:r>
    </w:p>
    <w:p w:rsidR="00AB7B5B" w:rsidRPr="00AB7B5B" w:rsidRDefault="00AB7B5B" w:rsidP="00AB7B5B">
      <w:pPr>
        <w:framePr w:w="4954" w:h="4831" w:hRule="exact" w:wrap="auto" w:vAnchor="page" w:hAnchor="page" w:x="2139" w:y="2374"/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B5B" w:rsidRPr="00AB7B5B" w:rsidRDefault="00AB7B5B" w:rsidP="00AB7B5B">
      <w:pPr>
        <w:framePr w:w="4954" w:h="4831" w:hRule="exact" w:wrap="auto" w:vAnchor="page" w:hAnchor="page" w:x="2139" w:y="3814"/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B5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20C55" wp14:editId="7CDFE1B5">
            <wp:extent cx="3143250" cy="306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207CC0" w:rsidSect="00640CCD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B638A"/>
    <w:rsid w:val="00207CC0"/>
    <w:rsid w:val="002D0998"/>
    <w:rsid w:val="00304C43"/>
    <w:rsid w:val="00366EB3"/>
    <w:rsid w:val="005A3FC2"/>
    <w:rsid w:val="005B6A88"/>
    <w:rsid w:val="005D6EC2"/>
    <w:rsid w:val="00640CCD"/>
    <w:rsid w:val="006427D9"/>
    <w:rsid w:val="007163C5"/>
    <w:rsid w:val="00904921"/>
    <w:rsid w:val="00A13924"/>
    <w:rsid w:val="00AB7B5B"/>
    <w:rsid w:val="00B30B04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9</cp:revision>
  <cp:lastPrinted>2015-04-24T06:04:00Z</cp:lastPrinted>
  <dcterms:created xsi:type="dcterms:W3CDTF">2014-08-27T11:04:00Z</dcterms:created>
  <dcterms:modified xsi:type="dcterms:W3CDTF">2016-01-22T08:48:00Z</dcterms:modified>
</cp:coreProperties>
</file>