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DD47E6" w:rsidRDefault="00DD47E6" w:rsidP="00961A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1A2F" w:rsidRDefault="00DD47E6" w:rsidP="00961A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47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23.01.2014 №ЦА-01-05-01/8</w:t>
      </w:r>
    </w:p>
    <w:p w:rsidR="00DD47E6" w:rsidRPr="00DD47E6" w:rsidRDefault="00DD47E6" w:rsidP="00961A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1A2F" w:rsidRPr="00961A2F" w:rsidRDefault="00961A2F" w:rsidP="00961A2F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12 сентября 2013 года  № МЦА-03-13/5</w:t>
      </w: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2F" w:rsidRPr="00961A2F" w:rsidRDefault="00DD47E6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</w:t>
      </w:r>
      <w:r w:rsidR="00961A2F" w:rsidRPr="00961A2F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бюджетно-финансовой комиссии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>от 18 декабря 2013 года № 3</w:t>
      </w:r>
      <w:r w:rsidR="00961A2F" w:rsidRPr="00961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A2F" w:rsidRPr="00961A2F" w:rsidRDefault="00961A2F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61A2F" w:rsidRPr="00961A2F" w:rsidRDefault="00961A2F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  округа Царицыно  от 12 сентября 2013 года № МЦА-03-13/5 «О перемещении ассигнований между направлениями расходования средств в 2013 году»,  изложив приложение 1 в новой редакции, согласно приложению к настоящему решению.</w:t>
      </w:r>
    </w:p>
    <w:p w:rsidR="00961A2F" w:rsidRPr="00961A2F" w:rsidRDefault="00961A2F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61A2F" w:rsidRPr="00961A2F" w:rsidRDefault="00961A2F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961A2F" w:rsidRPr="00961A2F" w:rsidRDefault="00961A2F" w:rsidP="0096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61A2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61A2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61A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7E6" w:rsidRDefault="00DD47E6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1A2F" w:rsidRP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 </w:t>
      </w:r>
    </w:p>
    <w:p w:rsidR="00961A2F" w:rsidRP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961A2F" w:rsidRPr="00961A2F" w:rsidRDefault="00961A2F" w:rsidP="00961A2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A2F">
        <w:rPr>
          <w:rFonts w:ascii="Times New Roman" w:eastAsia="Times New Roman" w:hAnsi="Times New Roman" w:cs="Times New Roman"/>
          <w:color w:val="000000"/>
          <w:sz w:val="20"/>
          <w:szCs w:val="20"/>
        </w:rPr>
        <w:t>от 23 января  2014 года № МЦА-01-05</w:t>
      </w:r>
      <w:r w:rsidR="00DD47E6">
        <w:rPr>
          <w:rFonts w:ascii="Times New Roman" w:eastAsia="Times New Roman" w:hAnsi="Times New Roman" w:cs="Times New Roman"/>
          <w:color w:val="000000"/>
          <w:sz w:val="20"/>
          <w:szCs w:val="20"/>
        </w:rPr>
        <w:t>-01</w:t>
      </w:r>
      <w:r w:rsidRPr="00961A2F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DD47E6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961A2F" w:rsidRPr="00961A2F" w:rsidRDefault="00961A2F" w:rsidP="0096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1A2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61A2F" w:rsidRPr="00961A2F" w:rsidRDefault="00961A2F" w:rsidP="0096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1A2F">
        <w:rPr>
          <w:rFonts w:ascii="Times New Roman" w:eastAsia="Times New Roman" w:hAnsi="Times New Roman" w:cs="Times New Roman"/>
          <w:b/>
          <w:bCs/>
        </w:rPr>
        <w:t xml:space="preserve">Объем  расходов бюджета муниципального округа Царицыно на  2013 год </w:t>
      </w:r>
    </w:p>
    <w:p w:rsidR="00961A2F" w:rsidRPr="00961A2F" w:rsidRDefault="00961A2F" w:rsidP="00961A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61A2F">
        <w:rPr>
          <w:rFonts w:ascii="Times New Roman" w:eastAsia="Times New Roman" w:hAnsi="Times New Roman" w:cs="Times New Roman"/>
          <w:b/>
          <w:bCs/>
        </w:rPr>
        <w:t xml:space="preserve">по разделам функциональной классификации 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417"/>
        <w:gridCol w:w="851"/>
        <w:gridCol w:w="465"/>
        <w:gridCol w:w="810"/>
      </w:tblGrid>
      <w:tr w:rsidR="00961A2F" w:rsidRPr="00961A2F" w:rsidTr="00CD2620">
        <w:trPr>
          <w:trHeight w:val="43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961A2F" w:rsidRPr="00961A2F" w:rsidTr="00CD2620">
        <w:trPr>
          <w:trHeight w:val="432"/>
        </w:trPr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Раздел/</w:t>
            </w:r>
          </w:p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тыс. рублей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23090,5</w:t>
            </w:r>
          </w:p>
        </w:tc>
      </w:tr>
      <w:tr w:rsidR="00961A2F" w:rsidRPr="00961A2F" w:rsidTr="00CD2620">
        <w:trPr>
          <w:trHeight w:val="453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325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2305,1</w:t>
            </w:r>
          </w:p>
        </w:tc>
      </w:tr>
      <w:tr w:rsidR="00961A2F" w:rsidRPr="00961A2F" w:rsidTr="00CD2620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961A2F" w:rsidRPr="00961A2F" w:rsidTr="00CD2620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449,7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2885,1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138,0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422,4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2747,1</w:t>
            </w:r>
          </w:p>
        </w:tc>
      </w:tr>
      <w:tr w:rsidR="00961A2F" w:rsidRPr="00961A2F" w:rsidTr="00CD2620">
        <w:trPr>
          <w:trHeight w:val="75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454,4</w:t>
            </w:r>
          </w:p>
        </w:tc>
      </w:tr>
      <w:tr w:rsidR="00961A2F" w:rsidRPr="00961A2F" w:rsidTr="00CD2620">
        <w:trPr>
          <w:trHeight w:val="1148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961A2F" w:rsidRPr="00961A2F" w:rsidTr="00CD2620">
        <w:trPr>
          <w:trHeight w:val="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961A2F" w:rsidRPr="00961A2F" w:rsidTr="00CD2620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961A2F" w:rsidRPr="00961A2F" w:rsidTr="00CD2620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961A2F" w:rsidRPr="00961A2F" w:rsidTr="00CD2620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961A2F" w:rsidRPr="00961A2F" w:rsidTr="00CD2620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961A2F" w:rsidRPr="00961A2F" w:rsidTr="00CD2620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961A2F" w:rsidRPr="00961A2F" w:rsidTr="00CD2620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961A2F" w:rsidRPr="00961A2F" w:rsidTr="00CD2620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961A2F" w:rsidRPr="00961A2F" w:rsidTr="00CD2620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961A2F" w:rsidRPr="00961A2F" w:rsidTr="00CD2620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61A2F" w:rsidRPr="00961A2F" w:rsidTr="00CD2620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61A2F" w:rsidRPr="00961A2F" w:rsidTr="00CD2620">
        <w:trPr>
          <w:trHeight w:val="353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61A2F" w:rsidRPr="00961A2F" w:rsidTr="00CD2620">
        <w:trPr>
          <w:trHeight w:val="529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318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3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61A2F" w:rsidRPr="00961A2F" w:rsidTr="00CD2620">
        <w:trPr>
          <w:trHeight w:val="510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55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961A2F" w:rsidRPr="00961A2F" w:rsidTr="00CD2620">
        <w:trPr>
          <w:trHeight w:val="525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961A2F" w:rsidRPr="00961A2F" w:rsidTr="00CD2620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961A2F" w:rsidRPr="00961A2F" w:rsidTr="00CD2620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961A2F" w:rsidRPr="00961A2F" w:rsidTr="00CD2620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961A2F" w:rsidRPr="00961A2F" w:rsidTr="00CD2620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961A2F" w:rsidRPr="00961A2F" w:rsidTr="00CD2620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961A2F" w:rsidRPr="00961A2F" w:rsidTr="00CD2620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961A2F" w:rsidRPr="00961A2F" w:rsidTr="00CD2620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961A2F" w:rsidRPr="00961A2F" w:rsidTr="00CD262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961A2F" w:rsidRPr="00961A2F" w:rsidTr="00CD2620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961A2F" w:rsidRPr="00961A2F" w:rsidTr="00CD2620">
        <w:trPr>
          <w:trHeight w:val="2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07 07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3233,6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1930,0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961A2F" w:rsidRPr="00961A2F" w:rsidTr="00CD2620">
        <w:trPr>
          <w:trHeight w:val="5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961A2F" w:rsidRPr="00961A2F" w:rsidTr="00CD2620">
        <w:trPr>
          <w:trHeight w:val="41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961A2F" w:rsidRPr="00961A2F" w:rsidTr="00CD2620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961A2F" w:rsidRPr="00961A2F" w:rsidTr="00CD2620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A2F" w:rsidRPr="00961A2F" w:rsidTr="00CD2620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961A2F" w:rsidRPr="00961A2F" w:rsidTr="00CD2620">
        <w:trPr>
          <w:trHeight w:val="29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961A2F" w:rsidRPr="00961A2F" w:rsidTr="00CD2620">
        <w:trPr>
          <w:trHeight w:val="510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961A2F" w:rsidRPr="00961A2F" w:rsidTr="00CD2620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961A2F" w:rsidRPr="00961A2F" w:rsidTr="00CD2620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961A2F" w:rsidRPr="00961A2F" w:rsidTr="00CD2620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961A2F" w:rsidRPr="00961A2F" w:rsidTr="00CD2620"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961A2F" w:rsidRPr="00961A2F" w:rsidTr="00CD2620"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961A2F" w:rsidRPr="00961A2F" w:rsidTr="00CD2620">
        <w:trPr>
          <w:trHeight w:val="28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961A2F" w:rsidRPr="00961A2F" w:rsidTr="00CD2620">
        <w:trPr>
          <w:trHeight w:val="29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A2F" w:rsidRPr="00961A2F" w:rsidRDefault="00961A2F" w:rsidP="0096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61A2F" w:rsidRPr="00961A2F" w:rsidRDefault="00961A2F" w:rsidP="0096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1A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35657,2</w:t>
            </w:r>
          </w:p>
        </w:tc>
      </w:tr>
    </w:tbl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61A2F" w:rsidRPr="00961A2F" w:rsidRDefault="00961A2F" w:rsidP="00961A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61A2F" w:rsidRPr="00961A2F" w:rsidRDefault="00961A2F" w:rsidP="00961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2F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61A2F" w:rsidRPr="00961A2F" w:rsidRDefault="00961A2F" w:rsidP="00961A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61A2F" w:rsidRPr="00961A2F" w:rsidRDefault="00961A2F" w:rsidP="00961A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61A2F" w:rsidRPr="00961A2F" w:rsidRDefault="00961A2F" w:rsidP="00961A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61A2F" w:rsidRPr="00961A2F" w:rsidRDefault="00961A2F" w:rsidP="00961A2F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61A2F" w:rsidRPr="00961A2F" w:rsidRDefault="00961A2F" w:rsidP="0096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1A2F" w:rsidRPr="00961A2F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89" w:rsidRDefault="007E3389" w:rsidP="0007006C">
      <w:pPr>
        <w:spacing w:after="0" w:line="240" w:lineRule="auto"/>
      </w:pPr>
      <w:r>
        <w:separator/>
      </w:r>
    </w:p>
  </w:endnote>
  <w:endnote w:type="continuationSeparator" w:id="0">
    <w:p w:rsidR="007E3389" w:rsidRDefault="007E338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89" w:rsidRDefault="007E3389" w:rsidP="0007006C">
      <w:pPr>
        <w:spacing w:after="0" w:line="240" w:lineRule="auto"/>
      </w:pPr>
      <w:r>
        <w:separator/>
      </w:r>
    </w:p>
  </w:footnote>
  <w:footnote w:type="continuationSeparator" w:id="0">
    <w:p w:rsidR="007E3389" w:rsidRDefault="007E338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6A8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118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2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389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A2F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7E6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E2F"/>
  </w:style>
  <w:style w:type="character" w:customStyle="1" w:styleId="af">
    <w:name w:val="Текст сноски Знак"/>
    <w:basedOn w:val="a0"/>
    <w:link w:val="af0"/>
    <w:semiHidden/>
    <w:rsid w:val="007C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7C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C1E2F"/>
    <w:rPr>
      <w:rFonts w:eastAsiaTheme="minorEastAsia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C1E2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C1E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C1E2F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7C1E2F"/>
    <w:rPr>
      <w:b/>
      <w:bCs/>
    </w:rPr>
  </w:style>
  <w:style w:type="character" w:styleId="af4">
    <w:name w:val="Emphasis"/>
    <w:basedOn w:val="a0"/>
    <w:qFormat/>
    <w:rsid w:val="007C1E2F"/>
    <w:rPr>
      <w:i/>
      <w:iCs/>
    </w:rPr>
  </w:style>
  <w:style w:type="paragraph" w:customStyle="1" w:styleId="ConsNormal">
    <w:name w:val="ConsNormal"/>
    <w:rsid w:val="007C1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1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1E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2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7C1E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C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6"/>
    <w:locked/>
    <w:rsid w:val="007C1E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7C1E2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7C1E2F"/>
  </w:style>
  <w:style w:type="character" w:customStyle="1" w:styleId="210">
    <w:name w:val="Основной текст 2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7C1E2F"/>
  </w:style>
  <w:style w:type="character" w:customStyle="1" w:styleId="af9">
    <w:name w:val="Колонтитул"/>
    <w:basedOn w:val="a0"/>
    <w:rsid w:val="007C1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7C1E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7C1E2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a">
    <w:name w:val="FollowedHyperlink"/>
    <w:basedOn w:val="a0"/>
    <w:uiPriority w:val="99"/>
    <w:semiHidden/>
    <w:unhideWhenUsed/>
    <w:rsid w:val="007C1E2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6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6241-4F04-40C6-A74E-BF08D5B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13</cp:revision>
  <dcterms:created xsi:type="dcterms:W3CDTF">2013-10-11T06:16:00Z</dcterms:created>
  <dcterms:modified xsi:type="dcterms:W3CDTF">2014-01-24T10:28:00Z</dcterms:modified>
</cp:coreProperties>
</file>