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E2552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2552C" w:rsidRDefault="00E2552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E2552C" w:rsidRPr="00E2552C" w:rsidTr="004C2354">
        <w:tc>
          <w:tcPr>
            <w:tcW w:w="5387" w:type="dxa"/>
          </w:tcPr>
          <w:p w:rsidR="00E2552C" w:rsidRPr="00E2552C" w:rsidRDefault="00E2552C" w:rsidP="00E25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заслушивании информации директора государственного бюджетного общеобразовательного учреждения города Москвы «Школа №2000» о работе учреждения в 2022 году </w:t>
            </w:r>
          </w:p>
        </w:tc>
      </w:tr>
    </w:tbl>
    <w:p w:rsidR="00E2552C" w:rsidRPr="00E2552C" w:rsidRDefault="00E2552C" w:rsidP="00E255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552C" w:rsidRPr="00E2552C" w:rsidRDefault="00E2552C" w:rsidP="00E25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52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руководствуясь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</w:t>
      </w:r>
      <w:bookmarkStart w:id="0" w:name="_GoBack"/>
      <w:bookmarkEnd w:id="0"/>
      <w:r w:rsidRPr="00E2552C">
        <w:rPr>
          <w:rFonts w:ascii="Times New Roman" w:eastAsia="Times New Roman" w:hAnsi="Times New Roman" w:cs="Times New Roman"/>
          <w:sz w:val="28"/>
          <w:szCs w:val="28"/>
          <w:lang w:eastAsia="en-US"/>
        </w:rPr>
        <w:t>ителей городских организаций» и заслушав информацию директора ГБОУ города Москвы «Школа №2000» об осуществлении образовательной деятельности в 2022 году, </w:t>
      </w:r>
    </w:p>
    <w:p w:rsidR="00E2552C" w:rsidRPr="00E2552C" w:rsidRDefault="00E2552C" w:rsidP="00E25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t>Совет депутатов муниципального округа Царицыно решил:</w:t>
      </w:r>
    </w:p>
    <w:p w:rsidR="00E2552C" w:rsidRPr="00E2552C" w:rsidRDefault="00E2552C" w:rsidP="00E25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52C">
        <w:rPr>
          <w:rFonts w:ascii="Times New Roman" w:eastAsia="Times New Roman" w:hAnsi="Times New Roman" w:cs="Times New Roman"/>
          <w:sz w:val="28"/>
          <w:szCs w:val="28"/>
          <w:lang w:eastAsia="en-US"/>
        </w:rPr>
        <w:t>1. Принять информацию директора государственного бюджетного общеобразовательного учреждения города Москвы «Школа №2000» Кондрашова Артема Вячеславовича о работе учреждения в 2022 году к сведению.</w:t>
      </w:r>
    </w:p>
    <w:p w:rsidR="00E2552C" w:rsidRPr="00E2552C" w:rsidRDefault="00E2552C" w:rsidP="00E25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2C"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Направить копию решения в Департамент территориальных органов исполнительной власти города Москвы, префектуру Южного административного округа города Москвы, ГБОУ города Москвы «Школа                 № 2000».</w:t>
      </w:r>
    </w:p>
    <w:p w:rsidR="00E2552C" w:rsidRPr="00E2552C" w:rsidRDefault="00E2552C" w:rsidP="00E2552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552C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2552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E2552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E2552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E2552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E2552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2552C" w:rsidRPr="00E2552C" w:rsidRDefault="00E2552C" w:rsidP="00E255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2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E2552C" w:rsidRPr="00E2552C" w:rsidRDefault="00E2552C" w:rsidP="00E255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52C" w:rsidRPr="00E2552C" w:rsidRDefault="00E2552C" w:rsidP="00E2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52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E2552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E2552C" w:rsidRPr="00E2552C" w:rsidRDefault="00E2552C" w:rsidP="00E2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52C" w:rsidRPr="00E2552C" w:rsidRDefault="00E2552C" w:rsidP="00E25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52C" w:rsidRDefault="00E2552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2552C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2D" w:rsidRDefault="009E512D" w:rsidP="0007006C">
      <w:pPr>
        <w:spacing w:after="0" w:line="240" w:lineRule="auto"/>
      </w:pPr>
      <w:r>
        <w:separator/>
      </w:r>
    </w:p>
  </w:endnote>
  <w:endnote w:type="continuationSeparator" w:id="0">
    <w:p w:rsidR="009E512D" w:rsidRDefault="009E512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2D" w:rsidRDefault="009E512D" w:rsidP="0007006C">
      <w:pPr>
        <w:spacing w:after="0" w:line="240" w:lineRule="auto"/>
      </w:pPr>
      <w:r>
        <w:separator/>
      </w:r>
    </w:p>
  </w:footnote>
  <w:footnote w:type="continuationSeparator" w:id="0">
    <w:p w:rsidR="009E512D" w:rsidRDefault="009E512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12D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52C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C2118-79F9-4BC6-A22D-F01B7220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2023-02-14T10:46:00Z</dcterms:modified>
</cp:coreProperties>
</file>