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1C" w:rsidRDefault="0037151C" w:rsidP="0037151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37151C" w:rsidRDefault="0037151C" w:rsidP="0037151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37151C" w:rsidRDefault="0037151C" w:rsidP="0037151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37151C" w:rsidRDefault="0037151C" w:rsidP="0037151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37151C" w:rsidRDefault="0037151C" w:rsidP="0037151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151C" w:rsidRDefault="0037151C" w:rsidP="00371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7151C" w:rsidRDefault="0037151C" w:rsidP="003715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13.12.2024г. №ЦА-01-05-15/0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</w:p>
    <w:p w:rsidR="001A1C9D" w:rsidRDefault="001A1C9D" w:rsidP="001A1C9D">
      <w:pPr>
        <w:tabs>
          <w:tab w:val="left" w:pos="4536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C9D" w:rsidRPr="001A1C9D" w:rsidRDefault="001A1C9D" w:rsidP="001A1C9D">
      <w:pPr>
        <w:tabs>
          <w:tab w:val="left" w:pos="4536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согласовании проекта изменения схемы размещения нестационарных торговых объектов на территории района Царицыно города Москвы</w:t>
      </w:r>
      <w:r w:rsidRPr="001A1C9D">
        <w:rPr>
          <w:rFonts w:ascii="Times New Roman" w:eastAsia="Times New Roman" w:hAnsi="Times New Roman" w:cs="Times New Roman"/>
          <w:b/>
          <w:sz w:val="28"/>
          <w:szCs w:val="28"/>
        </w:rPr>
        <w:t xml:space="preserve"> (в части исключения мест размещения нестационарных торговых объектов вида «Киоск»)</w:t>
      </w:r>
    </w:p>
    <w:p w:rsidR="001A1C9D" w:rsidRPr="005C6A48" w:rsidRDefault="001A1C9D" w:rsidP="001A1C9D">
      <w:pPr>
        <w:tabs>
          <w:tab w:val="left" w:pos="4536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1C9D" w:rsidRPr="001A1C9D" w:rsidRDefault="001A1C9D" w:rsidP="005C6A48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части 5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Москвы», постановлением Правительства Москвы от 03 февраля 2011 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обращением Префектуры Южного административного округа города Москвы от 6 декабря 2024 года № ЮАО 01-23-12534/4</w:t>
      </w:r>
    </w:p>
    <w:p w:rsidR="001A1C9D" w:rsidRPr="001A1C9D" w:rsidRDefault="001A1C9D" w:rsidP="005C6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Pr="001A1C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Царицыно в городе Москве</w:t>
      </w:r>
      <w:r w:rsidRPr="001A1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решил:</w:t>
      </w:r>
    </w:p>
    <w:p w:rsidR="001A1C9D" w:rsidRPr="001A1C9D" w:rsidRDefault="001A1C9D" w:rsidP="005C6A48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sz w:val="28"/>
          <w:szCs w:val="28"/>
        </w:rPr>
        <w:t xml:space="preserve">1. Согласовать проект изменения схемы размещения нестационарных торговых объектов на территории района Царицыно города Москвы, в части исключения 5 мест размещения нестационарных торговых объектов вида «Киоск» согласно </w:t>
      </w:r>
      <w:proofErr w:type="gramStart"/>
      <w:r w:rsidRPr="001A1C9D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1A1C9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1A1C9D" w:rsidRPr="001A1C9D" w:rsidRDefault="001A1C9D" w:rsidP="001A1C9D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sz w:val="28"/>
          <w:szCs w:val="28"/>
        </w:rPr>
        <w:t>2. Направить заверенную копию настоящего решения в префектуры Южного административного округа города Москвы, управу района Царицыно города Москвы не позднее трех календарных дней со дня его принятия.</w:t>
      </w:r>
    </w:p>
    <w:p w:rsidR="001A1C9D" w:rsidRPr="001A1C9D" w:rsidRDefault="001A1C9D" w:rsidP="001A1C9D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 </w:t>
      </w:r>
    </w:p>
    <w:p w:rsidR="001A1C9D" w:rsidRPr="001A1C9D" w:rsidRDefault="001A1C9D" w:rsidP="001A1C9D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выполнением настоящего решения возложить на главу возложить на главу внутригородского муниципального образования – муниципального округа Царицыно в городе Москве Хлестова Дмитрия Владимировича.</w:t>
      </w:r>
    </w:p>
    <w:p w:rsidR="001A1C9D" w:rsidRPr="001A1C9D" w:rsidRDefault="001A1C9D" w:rsidP="001A1C9D">
      <w:pPr>
        <w:autoSpaceDE w:val="0"/>
        <w:autoSpaceDN w:val="0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- муниципального округа </w:t>
      </w: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b/>
          <w:sz w:val="28"/>
          <w:szCs w:val="28"/>
        </w:rPr>
        <w:t>Царицыно в городе Москве                                                             Д.В.  Хлестов</w:t>
      </w: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1A1C9D" w:rsidRPr="001A1C9D" w:rsidSect="001A1C9D">
          <w:headerReference w:type="default" r:id="rId6"/>
          <w:pgSz w:w="11906" w:h="16838"/>
          <w:pgMar w:top="709" w:right="566" w:bottom="851" w:left="1560" w:header="709" w:footer="709" w:gutter="0"/>
          <w:cols w:space="708"/>
          <w:titlePg/>
          <w:docGrid w:linePitch="360"/>
        </w:sectPr>
      </w:pPr>
    </w:p>
    <w:p w:rsidR="001A1C9D" w:rsidRPr="001A1C9D" w:rsidRDefault="001A1C9D" w:rsidP="001A1C9D">
      <w:pPr>
        <w:tabs>
          <w:tab w:val="left" w:pos="7797"/>
        </w:tabs>
        <w:spacing w:after="0" w:line="240" w:lineRule="auto"/>
        <w:ind w:left="5387" w:firstLine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1A1C9D" w:rsidRPr="003948DE" w:rsidRDefault="001A1C9D" w:rsidP="003948DE">
      <w:pPr>
        <w:tabs>
          <w:tab w:val="left" w:pos="7797"/>
        </w:tabs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3948DE" w:rsidRPr="003948DE">
        <w:rPr>
          <w:rFonts w:ascii="Times New Roman" w:hAnsi="Times New Roman"/>
          <w:bCs/>
          <w:color w:val="000000"/>
          <w:sz w:val="24"/>
          <w:szCs w:val="24"/>
        </w:rPr>
        <w:t xml:space="preserve">решению Совета депутатов внутригородского муниципального образования – муниципального округа Царицыно в городе Москве    </w:t>
      </w:r>
    </w:p>
    <w:p w:rsidR="001A1C9D" w:rsidRPr="003948DE" w:rsidRDefault="001A1C9D" w:rsidP="001A1C9D">
      <w:pPr>
        <w:tabs>
          <w:tab w:val="left" w:pos="7797"/>
        </w:tabs>
        <w:spacing w:after="0" w:line="240" w:lineRule="auto"/>
        <w:ind w:left="5387" w:firstLine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DE">
        <w:rPr>
          <w:rFonts w:ascii="Times New Roman" w:eastAsia="Times New Roman" w:hAnsi="Times New Roman" w:cs="Times New Roman"/>
          <w:color w:val="000000"/>
          <w:sz w:val="24"/>
          <w:szCs w:val="24"/>
        </w:rPr>
        <w:t>от 13 декабря 2024 года №ЦА-01-05-15/02</w:t>
      </w: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C9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изменения схемы размещения нестационарных торговых объектов на территории района Царицыно города Москвы, в части исключения мест размещения нестационарных торговых объектов вида «Киоск»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75"/>
        <w:gridCol w:w="1526"/>
        <w:gridCol w:w="1150"/>
        <w:gridCol w:w="2440"/>
        <w:gridCol w:w="1866"/>
        <w:gridCol w:w="1272"/>
        <w:gridCol w:w="1922"/>
        <w:gridCol w:w="3191"/>
      </w:tblGrid>
      <w:tr w:rsidR="001A1C9D" w:rsidRPr="001A1C9D" w:rsidTr="001810BB">
        <w:trPr>
          <w:trHeight w:val="1360"/>
          <w:jc w:val="center"/>
        </w:trPr>
        <w:tc>
          <w:tcPr>
            <w:tcW w:w="184" w:type="pct"/>
            <w:shd w:val="clear" w:color="auto" w:fill="auto"/>
            <w:hideMark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9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Округ</w:t>
            </w:r>
          </w:p>
        </w:tc>
        <w:tc>
          <w:tcPr>
            <w:tcW w:w="51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389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объекта</w:t>
            </w:r>
          </w:p>
        </w:tc>
        <w:tc>
          <w:tcPr>
            <w:tcW w:w="825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631" w:type="pct"/>
            <w:shd w:val="clear" w:color="auto" w:fill="auto"/>
            <w:hideMark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Специализация 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Площадь</w:t>
            </w:r>
          </w:p>
        </w:tc>
        <w:tc>
          <w:tcPr>
            <w:tcW w:w="650" w:type="pct"/>
            <w:shd w:val="clear" w:color="auto" w:fill="auto"/>
            <w:hideMark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1079" w:type="pct"/>
            <w:shd w:val="clear" w:color="auto" w:fill="auto"/>
            <w:hideMark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Корректировка схемы</w:t>
            </w:r>
          </w:p>
        </w:tc>
      </w:tr>
      <w:tr w:rsidR="001A1C9D" w:rsidRPr="001A1C9D" w:rsidTr="001810BB">
        <w:trPr>
          <w:cantSplit/>
          <w:trHeight w:val="812"/>
          <w:jc w:val="center"/>
        </w:trPr>
        <w:tc>
          <w:tcPr>
            <w:tcW w:w="184" w:type="pct"/>
            <w:shd w:val="clear" w:color="auto" w:fill="auto"/>
            <w:hideMark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ЮАО</w:t>
            </w:r>
          </w:p>
        </w:tc>
        <w:tc>
          <w:tcPr>
            <w:tcW w:w="51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 Царицыно</w:t>
            </w:r>
          </w:p>
        </w:tc>
        <w:tc>
          <w:tcPr>
            <w:tcW w:w="389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Киоск </w:t>
            </w:r>
          </w:p>
        </w:tc>
        <w:tc>
          <w:tcPr>
            <w:tcW w:w="825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Пролетарский просп., вл. 31</w:t>
            </w:r>
          </w:p>
        </w:tc>
        <w:tc>
          <w:tcPr>
            <w:tcW w:w="631" w:type="pct"/>
            <w:shd w:val="clear" w:color="auto" w:fill="auto"/>
            <w:hideMark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 Цветы</w:t>
            </w:r>
          </w:p>
        </w:tc>
        <w:tc>
          <w:tcPr>
            <w:tcW w:w="430" w:type="pct"/>
            <w:shd w:val="clear" w:color="auto" w:fill="auto"/>
            <w:noWrap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1079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Исключение из схемы: изменение градостроительной ситуации</w:t>
            </w:r>
          </w:p>
        </w:tc>
      </w:tr>
      <w:tr w:rsidR="001A1C9D" w:rsidRPr="001A1C9D" w:rsidTr="001810BB">
        <w:trPr>
          <w:cantSplit/>
          <w:trHeight w:val="838"/>
          <w:jc w:val="center"/>
        </w:trPr>
        <w:tc>
          <w:tcPr>
            <w:tcW w:w="184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ЮАО</w:t>
            </w:r>
          </w:p>
        </w:tc>
        <w:tc>
          <w:tcPr>
            <w:tcW w:w="51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 Царицыно</w:t>
            </w:r>
          </w:p>
        </w:tc>
        <w:tc>
          <w:tcPr>
            <w:tcW w:w="389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Киоск </w:t>
            </w:r>
          </w:p>
        </w:tc>
        <w:tc>
          <w:tcPr>
            <w:tcW w:w="825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Пролетарский просп., вл. 22</w:t>
            </w:r>
          </w:p>
        </w:tc>
        <w:tc>
          <w:tcPr>
            <w:tcW w:w="631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Мороженое</w:t>
            </w:r>
          </w:p>
        </w:tc>
        <w:tc>
          <w:tcPr>
            <w:tcW w:w="430" w:type="pct"/>
            <w:shd w:val="clear" w:color="auto" w:fill="auto"/>
            <w:noWrap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1079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Исключение из схемы: изменение градостроительной ситуации</w:t>
            </w:r>
          </w:p>
        </w:tc>
      </w:tr>
      <w:tr w:rsidR="001A1C9D" w:rsidRPr="001A1C9D" w:rsidTr="001810BB">
        <w:trPr>
          <w:cantSplit/>
          <w:trHeight w:val="822"/>
          <w:jc w:val="center"/>
        </w:trPr>
        <w:tc>
          <w:tcPr>
            <w:tcW w:w="184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ЮАО</w:t>
            </w:r>
          </w:p>
        </w:tc>
        <w:tc>
          <w:tcPr>
            <w:tcW w:w="51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 Царицыно</w:t>
            </w:r>
          </w:p>
        </w:tc>
        <w:tc>
          <w:tcPr>
            <w:tcW w:w="389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Киоск </w:t>
            </w:r>
          </w:p>
        </w:tc>
        <w:tc>
          <w:tcPr>
            <w:tcW w:w="825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Пролетарский просп., вл. 22</w:t>
            </w:r>
          </w:p>
        </w:tc>
        <w:tc>
          <w:tcPr>
            <w:tcW w:w="631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430" w:type="pct"/>
            <w:shd w:val="clear" w:color="auto" w:fill="auto"/>
            <w:noWrap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1079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Исключение из схемы: изменение градостроительной ситуации</w:t>
            </w:r>
          </w:p>
        </w:tc>
      </w:tr>
      <w:tr w:rsidR="001A1C9D" w:rsidRPr="001A1C9D" w:rsidTr="001810BB">
        <w:trPr>
          <w:cantSplit/>
          <w:trHeight w:val="847"/>
          <w:jc w:val="center"/>
        </w:trPr>
        <w:tc>
          <w:tcPr>
            <w:tcW w:w="184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ЮАО</w:t>
            </w:r>
          </w:p>
        </w:tc>
        <w:tc>
          <w:tcPr>
            <w:tcW w:w="51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 Царицыно</w:t>
            </w:r>
          </w:p>
        </w:tc>
        <w:tc>
          <w:tcPr>
            <w:tcW w:w="389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Киоск </w:t>
            </w:r>
          </w:p>
        </w:tc>
        <w:tc>
          <w:tcPr>
            <w:tcW w:w="825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Бехтерева ул., вл. 41, корп. 1</w:t>
            </w:r>
          </w:p>
        </w:tc>
        <w:tc>
          <w:tcPr>
            <w:tcW w:w="631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Хлеб, хлебобулочные изделия</w:t>
            </w:r>
          </w:p>
        </w:tc>
        <w:tc>
          <w:tcPr>
            <w:tcW w:w="430" w:type="pct"/>
            <w:shd w:val="clear" w:color="auto" w:fill="auto"/>
            <w:noWrap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1079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Исключение из схемы: изменение градостроительной ситуации</w:t>
            </w:r>
          </w:p>
        </w:tc>
      </w:tr>
      <w:tr w:rsidR="001A1C9D" w:rsidRPr="001A1C9D" w:rsidTr="001810BB">
        <w:trPr>
          <w:cantSplit/>
          <w:trHeight w:val="704"/>
          <w:jc w:val="center"/>
        </w:trPr>
        <w:tc>
          <w:tcPr>
            <w:tcW w:w="184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ЮАО</w:t>
            </w:r>
          </w:p>
        </w:tc>
        <w:tc>
          <w:tcPr>
            <w:tcW w:w="516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 Царицыно</w:t>
            </w:r>
          </w:p>
        </w:tc>
        <w:tc>
          <w:tcPr>
            <w:tcW w:w="389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Киоск </w:t>
            </w:r>
          </w:p>
        </w:tc>
        <w:tc>
          <w:tcPr>
            <w:tcW w:w="825" w:type="pct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 xml:space="preserve">Севанская ул., вл. 23 </w:t>
            </w:r>
          </w:p>
        </w:tc>
        <w:tc>
          <w:tcPr>
            <w:tcW w:w="631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Мороженое</w:t>
            </w:r>
          </w:p>
        </w:tc>
        <w:tc>
          <w:tcPr>
            <w:tcW w:w="430" w:type="pct"/>
            <w:shd w:val="clear" w:color="auto" w:fill="auto"/>
            <w:noWrap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1079" w:type="pct"/>
            <w:shd w:val="clear" w:color="auto" w:fill="auto"/>
          </w:tcPr>
          <w:p w:rsidR="001A1C9D" w:rsidRPr="001A1C9D" w:rsidRDefault="001A1C9D" w:rsidP="001A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9D">
              <w:rPr>
                <w:rFonts w:ascii="Times New Roman" w:eastAsia="Times New Roman" w:hAnsi="Times New Roman" w:cs="Times New Roman"/>
                <w:color w:val="000000"/>
              </w:rPr>
              <w:t>Исключение из схемы: изменение градостроительной ситуации</w:t>
            </w:r>
          </w:p>
        </w:tc>
      </w:tr>
    </w:tbl>
    <w:p w:rsidR="001A1C9D" w:rsidRPr="001A1C9D" w:rsidRDefault="001A1C9D" w:rsidP="001A1C9D">
      <w:pPr>
        <w:spacing w:after="0" w:line="240" w:lineRule="auto"/>
        <w:ind w:left="99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1A1C9D" w:rsidRPr="001A1C9D" w:rsidSect="00650B4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44D9F" w:rsidRPr="00FA784B" w:rsidRDefault="00244D9F" w:rsidP="001A1C9D">
      <w:pPr>
        <w:tabs>
          <w:tab w:val="left" w:pos="5387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sectPr w:rsidR="00244D9F" w:rsidRPr="00FA784B" w:rsidSect="001A1C9D">
      <w:pgSz w:w="11906" w:h="16838"/>
      <w:pgMar w:top="851" w:right="851" w:bottom="567" w:left="1418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07" w:rsidRDefault="007D2507" w:rsidP="001A1C9D">
      <w:pPr>
        <w:spacing w:after="0" w:line="240" w:lineRule="auto"/>
      </w:pPr>
      <w:r>
        <w:separator/>
      </w:r>
    </w:p>
  </w:endnote>
  <w:endnote w:type="continuationSeparator" w:id="0">
    <w:p w:rsidR="007D2507" w:rsidRDefault="007D2507" w:rsidP="001A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07" w:rsidRDefault="007D2507" w:rsidP="001A1C9D">
      <w:pPr>
        <w:spacing w:after="0" w:line="240" w:lineRule="auto"/>
      </w:pPr>
      <w:r>
        <w:separator/>
      </w:r>
    </w:p>
  </w:footnote>
  <w:footnote w:type="continuationSeparator" w:id="0">
    <w:p w:rsidR="007D2507" w:rsidRDefault="007D2507" w:rsidP="001A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741571"/>
      <w:docPartObj>
        <w:docPartGallery w:val="Page Numbers (Top of Page)"/>
        <w:docPartUnique/>
      </w:docPartObj>
    </w:sdtPr>
    <w:sdtEndPr/>
    <w:sdtContent>
      <w:p w:rsidR="001A1C9D" w:rsidRDefault="001A1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51C">
          <w:rPr>
            <w:noProof/>
          </w:rPr>
          <w:t>2</w:t>
        </w:r>
        <w:r>
          <w:fldChar w:fldCharType="end"/>
        </w:r>
      </w:p>
    </w:sdtContent>
  </w:sdt>
  <w:p w:rsidR="001A1C9D" w:rsidRDefault="001A1C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904BF"/>
    <w:rsid w:val="00110286"/>
    <w:rsid w:val="00123A90"/>
    <w:rsid w:val="001A1C9D"/>
    <w:rsid w:val="001B0EC4"/>
    <w:rsid w:val="001F1D26"/>
    <w:rsid w:val="00244D9F"/>
    <w:rsid w:val="0025776C"/>
    <w:rsid w:val="002655FB"/>
    <w:rsid w:val="002A38BE"/>
    <w:rsid w:val="00312ABA"/>
    <w:rsid w:val="0034645D"/>
    <w:rsid w:val="00365603"/>
    <w:rsid w:val="0037151C"/>
    <w:rsid w:val="003948DE"/>
    <w:rsid w:val="003D1F11"/>
    <w:rsid w:val="004129A5"/>
    <w:rsid w:val="0042620E"/>
    <w:rsid w:val="00485ADE"/>
    <w:rsid w:val="004A7AF9"/>
    <w:rsid w:val="004D58BE"/>
    <w:rsid w:val="004F0772"/>
    <w:rsid w:val="005824AE"/>
    <w:rsid w:val="0058471B"/>
    <w:rsid w:val="005C6A48"/>
    <w:rsid w:val="005E6BAD"/>
    <w:rsid w:val="00634225"/>
    <w:rsid w:val="006615CA"/>
    <w:rsid w:val="006845DF"/>
    <w:rsid w:val="006F1FE7"/>
    <w:rsid w:val="00766615"/>
    <w:rsid w:val="007D2507"/>
    <w:rsid w:val="0083187F"/>
    <w:rsid w:val="008F13E4"/>
    <w:rsid w:val="009B5A9F"/>
    <w:rsid w:val="00AC3862"/>
    <w:rsid w:val="00B7451E"/>
    <w:rsid w:val="00BE5664"/>
    <w:rsid w:val="00C65682"/>
    <w:rsid w:val="00C73170"/>
    <w:rsid w:val="00C747DD"/>
    <w:rsid w:val="00CE7A3F"/>
    <w:rsid w:val="00D15545"/>
    <w:rsid w:val="00D56072"/>
    <w:rsid w:val="00E36C8E"/>
    <w:rsid w:val="00EC1496"/>
    <w:rsid w:val="00F1272B"/>
    <w:rsid w:val="00F61C1F"/>
    <w:rsid w:val="00F723C3"/>
    <w:rsid w:val="00F90539"/>
    <w:rsid w:val="00FA784B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C9D"/>
  </w:style>
  <w:style w:type="paragraph" w:styleId="a8">
    <w:name w:val="footer"/>
    <w:basedOn w:val="a"/>
    <w:link w:val="a9"/>
    <w:uiPriority w:val="99"/>
    <w:unhideWhenUsed/>
    <w:rsid w:val="001A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C9D"/>
  </w:style>
  <w:style w:type="paragraph" w:styleId="aa">
    <w:name w:val="Balloon Text"/>
    <w:basedOn w:val="a"/>
    <w:link w:val="ab"/>
    <w:uiPriority w:val="99"/>
    <w:semiHidden/>
    <w:unhideWhenUsed/>
    <w:rsid w:val="005C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38</cp:revision>
  <cp:lastPrinted>2024-12-12T08:37:00Z</cp:lastPrinted>
  <dcterms:created xsi:type="dcterms:W3CDTF">2017-02-02T06:14:00Z</dcterms:created>
  <dcterms:modified xsi:type="dcterms:W3CDTF">2024-12-16T09:34:00Z</dcterms:modified>
</cp:coreProperties>
</file>