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0A4EFC" w:rsidRPr="000A4EFC" w:rsidRDefault="00B24439" w:rsidP="000A4E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20.03</w:t>
      </w:r>
      <w:r w:rsidR="009253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0A4EFC" w:rsidRPr="000A4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2534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A4EFC" w:rsidRPr="000A4EFC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EB722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6170" w:type="dxa"/>
        <w:tblLook w:val="01E0" w:firstRow="1" w:lastRow="1" w:firstColumn="1" w:lastColumn="1" w:noHBand="0" w:noVBand="0"/>
      </w:tblPr>
      <w:tblGrid>
        <w:gridCol w:w="6170"/>
      </w:tblGrid>
      <w:tr w:rsidR="00AE7E85" w:rsidRPr="00AE7E85" w:rsidTr="00AE7E85">
        <w:tc>
          <w:tcPr>
            <w:tcW w:w="6170" w:type="dxa"/>
            <w:hideMark/>
          </w:tcPr>
          <w:p w:rsidR="00AE7E85" w:rsidRPr="00AE7E85" w:rsidRDefault="00AE7E85" w:rsidP="00AE7E8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7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                 на </w:t>
            </w:r>
            <w:r w:rsidRPr="00AE7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AE7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2024 года в муниципальном округе Царицыно</w:t>
            </w:r>
          </w:p>
        </w:tc>
      </w:tr>
    </w:tbl>
    <w:p w:rsidR="00AE7E85" w:rsidRPr="00AE7E85" w:rsidRDefault="00AE7E85" w:rsidP="00AE7E8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7E85" w:rsidRPr="00AE7E85" w:rsidRDefault="00AE7E85" w:rsidP="00AE7E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8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AE7E85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12 марта 2024 года №ЦА-16-103/4</w:t>
      </w:r>
    </w:p>
    <w:p w:rsidR="00AE7E85" w:rsidRPr="00AE7E85" w:rsidRDefault="00AE7E85" w:rsidP="00AE7E85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8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AE7E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7E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7E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7E85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AE7E8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E7E85">
        <w:rPr>
          <w:rFonts w:ascii="Times New Roman" w:eastAsia="Times New Roman" w:hAnsi="Times New Roman" w:cs="Times New Roman"/>
          <w:sz w:val="28"/>
          <w:szCs w:val="28"/>
        </w:rPr>
        <w:t xml:space="preserve"> квартал 2024 года в муниципальном округе Царицыно (Приложение).</w:t>
      </w:r>
    </w:p>
    <w:p w:rsidR="00AE7E85" w:rsidRPr="00AE7E85" w:rsidRDefault="00AE7E85" w:rsidP="00AE7E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AE7E85" w:rsidRPr="00AE7E85" w:rsidRDefault="00AE7E85" w:rsidP="00AE7E8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E8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AE7E8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AE7E8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AE7E8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AE7E8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AE7E8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E7E85" w:rsidRDefault="00AE7E85" w:rsidP="00AE7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8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E7E85" w:rsidRPr="00AE7E85" w:rsidRDefault="00AE7E85" w:rsidP="00AE7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85" w:rsidRPr="00AE7E85" w:rsidRDefault="00AE7E85" w:rsidP="00AE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7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Д.В. Хлестов</w:t>
      </w:r>
    </w:p>
    <w:p w:rsidR="000A4EFC" w:rsidRPr="000A4EFC" w:rsidRDefault="000A4EFC" w:rsidP="000A4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176003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9852BF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24439" w:rsidRPr="00B24439" w:rsidRDefault="00B24439" w:rsidP="00B244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B244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24439" w:rsidRPr="00B24439" w:rsidRDefault="00B24439" w:rsidP="00B244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439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B24439" w:rsidRPr="00B24439" w:rsidRDefault="00B24439" w:rsidP="00B244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B24439">
        <w:rPr>
          <w:rFonts w:ascii="Times New Roman" w:eastAsia="Times New Roman" w:hAnsi="Times New Roman" w:cs="Times New Roman"/>
          <w:sz w:val="24"/>
          <w:szCs w:val="24"/>
        </w:rPr>
        <w:t>от 20 марта 2024 года №ЦА-01-05-05/0</w:t>
      </w:r>
      <w:r w:rsidR="00EB7221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B24439" w:rsidRPr="00B24439" w:rsidTr="00C37F3A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B24439" w:rsidRPr="00B24439" w:rsidTr="00C37F3A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24439" w:rsidRPr="00B24439" w:rsidRDefault="00B24439" w:rsidP="00B244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24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B244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B24439" w:rsidRPr="00B24439" w:rsidRDefault="00B24439" w:rsidP="00B244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244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B24439" w:rsidRPr="00B24439" w:rsidRDefault="00B24439" w:rsidP="00B244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244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B24439" w:rsidRPr="00B24439" w:rsidRDefault="00B24439" w:rsidP="00B244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244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B244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Pr="00B244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 марта 2024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24439" w:rsidRPr="00B24439" w:rsidRDefault="00B24439" w:rsidP="00B244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244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B24439" w:rsidRPr="00B24439" w:rsidRDefault="00B24439" w:rsidP="00B2443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4439" w:rsidRPr="00B24439" w:rsidRDefault="00B24439" w:rsidP="00B2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47189D" w:rsidRDefault="0047189D" w:rsidP="00B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439" w:rsidRPr="00B24439" w:rsidRDefault="00B24439" w:rsidP="00B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439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  <w:bookmarkStart w:id="0" w:name="_GoBack"/>
      <w:bookmarkEnd w:id="0"/>
    </w:p>
    <w:p w:rsidR="00B24439" w:rsidRPr="00B24439" w:rsidRDefault="00B24439" w:rsidP="00B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439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B24439" w:rsidRDefault="00B24439" w:rsidP="00B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439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B244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4439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2024 года в муниципальном округе Царицыно</w:t>
      </w:r>
    </w:p>
    <w:p w:rsidR="0047189D" w:rsidRPr="00B24439" w:rsidRDefault="0047189D" w:rsidP="00B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4"/>
        <w:gridCol w:w="3954"/>
        <w:gridCol w:w="2859"/>
        <w:gridCol w:w="2556"/>
        <w:gridCol w:w="1843"/>
        <w:gridCol w:w="2542"/>
      </w:tblGrid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39" w:rsidRPr="00B24439" w:rsidRDefault="00B24439" w:rsidP="00B24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24439" w:rsidRPr="00B24439" w:rsidRDefault="00B24439" w:rsidP="00B24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Дата/время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24439" w:rsidRPr="00B24439" w:rsidTr="00C37F3A">
        <w:trPr>
          <w:trHeight w:val="584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Физкультурно-оздоровительные и спортивные мероприятия   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Турнир по самбо «ZAСамбо»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06.04.2024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МайоровА.Н.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Авдонин М.С.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Праздник двора «Только вперед!», посвящённый Дню Космонавтики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13.04.2024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Бакинская, д.19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Соревнования по ОФП,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 элементами каратэ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18.04.2024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Севанская, д.21, корп.3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Хураськин А.А.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Спортивный праздник «Космические старты», посвященные Дню Космонавтики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Шахматный турнир ШК «Стань королём или королевой шахмат»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20.04.2024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Григорян</w:t>
            </w:r>
            <w:r w:rsidR="004718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В.В.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Спортивно-развлекательное мероприятие для детей «Спортивные забавы»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25.04.2024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уличная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Соревнования по ОФП,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 элементами скейтбординга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27.04.2024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Тимуровская, д.7,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(ул. Нагатинская, д.16 скейт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МасловД.А.</w:t>
            </w:r>
          </w:p>
        </w:tc>
      </w:tr>
      <w:tr w:rsidR="00B24439" w:rsidRPr="00B24439" w:rsidTr="00C37F3A">
        <w:trPr>
          <w:trHeight w:val="10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Турнир по самбо, посвященный Дню Победы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11.05.2024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Майоров А.Н.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Авдонин М.С.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Соревнования по ОФП, с элементами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каратэ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18.05.2024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Севанская, д.21, корп.3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Хураськин А.А.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Шахматный турнир ШК «Стань королём или королевой шахмат»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18.05.2024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Григорян В.В.</w:t>
            </w:r>
          </w:p>
        </w:tc>
      </w:tr>
      <w:tr w:rsidR="00B24439" w:rsidRPr="00B24439" w:rsidTr="00C37F3A">
        <w:trPr>
          <w:trHeight w:val="9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Спортивно-развлекательные соревнования «Стартуют все»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21.05.2024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Кантемировская, д.5, корп.4, 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Соревнования «Веселые старты» в рамках проекта «Спортивное лето»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30.05.2024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«Спортивное лето» спортивно – развлекательный праздник, посвященный Дню защиты детей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Кантемировская, 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д.53, корп.1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Праздничная спортивная программа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«С праздником, Великая страна!»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Бехтерева, д.37, корп.4 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«Аршиновский 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9D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Подвижные игры «Спорт против наркотиков!», приуроченные к</w:t>
            </w: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 xml:space="preserve"> месячнику антинаркотической направленности и популяризации здорового образа жизни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47189D" w:rsidRPr="00B24439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для жителей района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Севанская, д. 52,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корп. 2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Савченко В.В.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84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Досуговые мероприятия 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(</w:t>
            </w: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культурно-массовые и социально-значимые и другие мероприятия)</w:t>
            </w:r>
          </w:p>
        </w:tc>
      </w:tr>
      <w:tr w:rsidR="00B24439" w:rsidRPr="00B24439" w:rsidTr="00C37F3A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Интерактивная программа «Смеёмся вместе!»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01.04.2024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дворовая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7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Интерактивная программа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«А у нас во дворе…»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04.04.2024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Кантемировская, д.5, корп.1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дворовая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Праздник в Мастерской циркового искусства «Экспрессия», посвященный </w:t>
            </w:r>
            <w:r w:rsidRPr="00B2443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Международному дню цирка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Севанская д.21, корп.3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помещение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Фрулькова Т.А.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Памятное мероприятие, посвященное 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38-й годовщине аварии на Чернобыльской АЭС (возложение цветов к памятному камню)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26.04.2024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Пролетарский проспект (памятный камень Ликвидаторам ЧАЭС)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Новичкова Е.А.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Еремина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24439" w:rsidRPr="00B24439" w:rsidTr="00C37F3A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Интерактивная развлекательная программа «Дождь из мыльных пузырей»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27.04.2024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Тимуровская, д.7   Парк «Сосенки»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«Я знаю, что такое Победа!», патриотический, литературно-постановочный вечер в КО «Театральный мюзикл»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29.04.2024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помещение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9D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 xml:space="preserve">Организация и проведение весеннего мероприятия «Мастер – класс по пожарной безопасности и развлекательное световой шоу» </w:t>
            </w: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highlight w:val="yellow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lastRenderedPageBreak/>
              <w:t>для призывной молодежи (кадеты и школьники) района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lastRenderedPageBreak/>
              <w:t>Апрель 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(дата по согласованию)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ГБОУ Школа № 1466, 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 xml:space="preserve">Сафина Е.В. 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Поздравление с праздником Светлой Пасхи ветеранов ВОВ, ветеранов труда, военнослужащих   СВО (вручение куличей)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Май 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(дата по согласованию)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ул. Веселая, д.31А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B24439" w:rsidRPr="00B24439" w:rsidTr="00AE7E85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Поздравления ветеранов с 79-ой годовщиной Победы в Великой Отечественной войне 1941 – 1945 гг. (предоставление продуктовых наборов)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Май 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(дата по согласованию)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Сафина Е.В.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программа, посвященная Дню Победы «Май сорок пятого года»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lang w:eastAsia="en-US"/>
              </w:rPr>
              <w:t>08.05.2024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напротив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Бехтерева, д.37, корп.4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«Аршиновский 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Торжественное поздравление «Мы помним!» (Машина военного времени, исполнение песен военных лет, поздравление жителей)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08.05.2024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Кавказский б-р, д.17 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РЦ «Эльбрус»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Новичкова Е.А.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Еремина И.В.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Мемориально-патронатная акция, приуроченная к 79-летию Победы в Великой Отечественной войне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09.05.2024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Парк «Сосенки» ул. Тимуровская,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Новичкова Е.А. 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Еремина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Праздничное мероприятие «Этих дней не меркнет слава» ко Дню Победы в Великой Отечественной войне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09.05.2024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F"/>
                <w:color w:val="000000"/>
                <w:kern w:val="3"/>
                <w:lang w:eastAsia="en-US"/>
              </w:rPr>
              <w:t>ул. Тимуровская, парк Сосенки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Сафина Е.В.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Лопатина А.А.</w:t>
            </w:r>
          </w:p>
        </w:tc>
      </w:tr>
      <w:tr w:rsidR="00B24439" w:rsidRPr="00B24439" w:rsidTr="00C37F3A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Музыкальный вечер «Мы умеем» в КО «Сердце музыки»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помещение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Келехсаева М.И.</w:t>
            </w:r>
          </w:p>
        </w:tc>
      </w:tr>
      <w:tr w:rsidR="00B24439" w:rsidRPr="00B24439" w:rsidTr="00C37F3A">
        <w:trPr>
          <w:trHeight w:val="6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 xml:space="preserve">Праздничное мероприятие «День местного самоуправления» </w:t>
            </w: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</w:p>
          <w:p w:rsidR="0047189D" w:rsidRPr="00B24439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Май 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(дата по согласованию)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выездное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Сафина Е.В.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Лопатина А.А.</w:t>
            </w:r>
          </w:p>
        </w:tc>
      </w:tr>
      <w:tr w:rsidR="00B24439" w:rsidRPr="00B24439" w:rsidTr="00C37F3A">
        <w:trPr>
          <w:trHeight w:val="7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Отчетный концерт КО «Театральный мюзикл»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помещение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Интерактивная программа «Вместе веселей»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23.05.2024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Луганская, д.7, корп.1   дворовая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Отчетный концерт Мастерской циркового искусства «Экспрессия» и вокальной студии «Мелодия»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24.05.2024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Севанская д.21, корп.3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помещение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Фрулькова Т.А.</w:t>
            </w:r>
          </w:p>
        </w:tc>
      </w:tr>
      <w:tr w:rsidR="00B24439" w:rsidRPr="00B24439" w:rsidTr="00C37F3A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Интерактивная программа «Встречаем каникулы»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27.05.2024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Бехтерева, д.31 корп.4 площадка во дворе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54" w:type="dxa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Праздник двора «Ура каникулы!»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31.05.2024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дворовая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en-US"/>
              </w:rPr>
              <w:t>Томилко А.В.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Праздничная программа «Как прекрасен этот мир!», посвященная Дню защиты детей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01.06.2024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Парк «Сосенки»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Мастер-класс «Открытка - Моя Россия» совместно с молодёжной палатой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11.06.2024                    15.00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дворовая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</w:tc>
      </w:tr>
      <w:tr w:rsidR="00B24439" w:rsidRPr="00B24439" w:rsidTr="00C37F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Праздничная программа, посвященная Дню России «За Россию!»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Тимуровская,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10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Памятное мероприятие, «Через века, через года – Помните!», посвященное Дню памяти и скорби.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дворовая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Мемориально-патронатная акция, приуроченная ко Дню памяти и скорби</w:t>
            </w: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47189D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47189D" w:rsidRPr="00B24439" w:rsidRDefault="0047189D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21.06.2024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Тимуровская,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Еремина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Берникова А.И.</w:t>
            </w:r>
          </w:p>
        </w:tc>
      </w:tr>
      <w:tr w:rsidR="00B24439" w:rsidRPr="00B24439" w:rsidTr="00C37F3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Концертно-развлекательная программа «Молодежный MIX», посвященная Дню молодежи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29.06.2024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напротив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Бехтерева, д.37, корп.4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«Аршиновский 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  <w:tr w:rsidR="00B24439" w:rsidRPr="00B24439" w:rsidTr="00C37F3A">
        <w:trPr>
          <w:trHeight w:val="1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Литературная встреча «Я вам пишу…»  посвященная 225-летию русского поэта А.С. Пушкина (совместно с литературно-дискуссионным клубом «Луч»)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июнь, 2024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(дата по согласованию)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д.3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помещение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Томилко А.В.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  <w:p w:rsidR="00B24439" w:rsidRPr="00B24439" w:rsidRDefault="00B24439" w:rsidP="00B2443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244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Овчинникова С.Ю.</w:t>
            </w:r>
          </w:p>
        </w:tc>
      </w:tr>
    </w:tbl>
    <w:p w:rsidR="00B24439" w:rsidRPr="00B24439" w:rsidRDefault="00B24439" w:rsidP="00B24439">
      <w:pPr>
        <w:rPr>
          <w:rFonts w:ascii="Calibri" w:eastAsia="Times New Roman" w:hAnsi="Calibri" w:cs="Times New Roman"/>
        </w:rPr>
      </w:pPr>
    </w:p>
    <w:sectPr w:rsidR="00B24439" w:rsidRPr="00B24439" w:rsidSect="000A4EFC">
      <w:pgSz w:w="16838" w:h="11906" w:orient="landscape"/>
      <w:pgMar w:top="425" w:right="851" w:bottom="227" w:left="170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14" w:rsidRDefault="007D5614" w:rsidP="0007006C">
      <w:pPr>
        <w:spacing w:after="0" w:line="240" w:lineRule="auto"/>
      </w:pPr>
      <w:r>
        <w:separator/>
      </w:r>
    </w:p>
  </w:endnote>
  <w:endnote w:type="continuationSeparator" w:id="0">
    <w:p w:rsidR="007D5614" w:rsidRDefault="007D561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14" w:rsidRDefault="007D5614" w:rsidP="0007006C">
      <w:pPr>
        <w:spacing w:after="0" w:line="240" w:lineRule="auto"/>
      </w:pPr>
      <w:r>
        <w:separator/>
      </w:r>
    </w:p>
  </w:footnote>
  <w:footnote w:type="continuationSeparator" w:id="0">
    <w:p w:rsidR="007D5614" w:rsidRDefault="007D561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4EFC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495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6FF6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0A9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9D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32B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16C8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C4B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614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341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2BF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04B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E85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439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221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EFA39-D6D8-445B-9DC4-C7C763F7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36</cp:revision>
  <cp:lastPrinted>2024-03-21T06:17:00Z</cp:lastPrinted>
  <dcterms:created xsi:type="dcterms:W3CDTF">2017-06-15T08:36:00Z</dcterms:created>
  <dcterms:modified xsi:type="dcterms:W3CDTF">2024-03-21T06:18:00Z</dcterms:modified>
</cp:coreProperties>
</file>