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108" w:type="dxa"/>
        <w:tblLayout w:type="fixed"/>
        <w:tblLook w:val="0000"/>
      </w:tblPr>
      <w:tblGrid>
        <w:gridCol w:w="9353"/>
      </w:tblGrid>
      <w:tr w:rsidR="00565F91" w:rsidRPr="00620336" w:rsidTr="00565F91">
        <w:trPr>
          <w:trHeight w:val="165"/>
        </w:trPr>
        <w:tc>
          <w:tcPr>
            <w:tcW w:w="9353" w:type="dxa"/>
          </w:tcPr>
          <w:p w:rsidR="00565F91" w:rsidRPr="00556E4D" w:rsidRDefault="00565F91" w:rsidP="00EB7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65F91" w:rsidRDefault="00565F91" w:rsidP="00565F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размещён на сайте 07.08.2013</w:t>
      </w:r>
    </w:p>
    <w:p w:rsidR="00565F91" w:rsidRPr="00407BCD" w:rsidRDefault="00565F91" w:rsidP="0056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</w:t>
      </w:r>
    </w:p>
    <w:p w:rsidR="00565F91" w:rsidRDefault="00565F91" w:rsidP="00565F9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565F91" w:rsidRDefault="00565F91" w:rsidP="00565F91"/>
    <w:p w:rsidR="00565F91" w:rsidRPr="00F96515" w:rsidRDefault="00565F91" w:rsidP="00565F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565F91" w:rsidRPr="00620336" w:rsidTr="00591A1B">
        <w:trPr>
          <w:trHeight w:val="1461"/>
        </w:trPr>
        <w:tc>
          <w:tcPr>
            <w:tcW w:w="4339" w:type="dxa"/>
          </w:tcPr>
          <w:p w:rsidR="00565F91" w:rsidRPr="007B571A" w:rsidRDefault="00565F91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565F91" w:rsidRPr="007B571A" w:rsidRDefault="00565F91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65F91" w:rsidRPr="007B571A" w:rsidRDefault="00565F91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07.08.2013г.</w:t>
            </w:r>
          </w:p>
          <w:p w:rsidR="00565F91" w:rsidRPr="007B571A" w:rsidRDefault="00565F91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65F91" w:rsidRDefault="00565F91" w:rsidP="00565F91">
      <w:pPr>
        <w:pStyle w:val="a3"/>
        <w:jc w:val="both"/>
      </w:pPr>
    </w:p>
    <w:p w:rsidR="00565F91" w:rsidRDefault="00565F91" w:rsidP="00565F91">
      <w:pPr>
        <w:pStyle w:val="a3"/>
        <w:jc w:val="both"/>
      </w:pPr>
    </w:p>
    <w:p w:rsidR="00565F91" w:rsidRPr="00856E77" w:rsidRDefault="00565F91" w:rsidP="00565F91">
      <w:pPr>
        <w:pStyle w:val="ConsPlusTitle"/>
        <w:widowControl/>
        <w:tabs>
          <w:tab w:val="left" w:pos="5245"/>
          <w:tab w:val="left" w:pos="5387"/>
          <w:tab w:val="left" w:pos="5529"/>
        </w:tabs>
        <w:ind w:right="4394"/>
        <w:jc w:val="both"/>
        <w:rPr>
          <w:sz w:val="26"/>
          <w:szCs w:val="26"/>
        </w:rPr>
      </w:pPr>
      <w:proofErr w:type="gramStart"/>
      <w:r w:rsidRPr="00856E77">
        <w:rPr>
          <w:sz w:val="26"/>
          <w:szCs w:val="26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</w:t>
      </w:r>
      <w:r>
        <w:rPr>
          <w:sz w:val="26"/>
          <w:szCs w:val="26"/>
        </w:rPr>
        <w:t>Царицыно</w:t>
      </w:r>
      <w:r w:rsidRPr="00856E77">
        <w:rPr>
          <w:sz w:val="26"/>
          <w:szCs w:val="26"/>
        </w:rPr>
        <w:t xml:space="preserve"> и соблюдения муниципальными служащими требований к служебному поведению </w:t>
      </w:r>
      <w:proofErr w:type="gramEnd"/>
    </w:p>
    <w:p w:rsidR="00565F91" w:rsidRDefault="00565F91" w:rsidP="00565F91">
      <w:pPr>
        <w:ind w:firstLine="567"/>
        <w:jc w:val="both"/>
        <w:rPr>
          <w:sz w:val="28"/>
          <w:szCs w:val="28"/>
        </w:rPr>
      </w:pP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12">
        <w:rPr>
          <w:rFonts w:ascii="Times New Roman" w:hAnsi="Times New Roman" w:cs="Times New Roman"/>
          <w:sz w:val="28"/>
          <w:szCs w:val="28"/>
        </w:rPr>
        <w:t>На основании пункта 6 статьи 17 Закона города Москвы от 22 октября 2008 года № 50 «О муниципальной службе в городе Москве»,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612">
        <w:rPr>
          <w:rFonts w:ascii="Times New Roman" w:hAnsi="Times New Roman" w:cs="Times New Roman"/>
          <w:sz w:val="28"/>
          <w:szCs w:val="28"/>
        </w:rPr>
        <w:t>и  28 Федерального закона от 2 марта 2007 года № 25-ФЗ «О муниципальной службе в Российской Федерации», Указа Мэра Москвы от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 w:rsidRPr="00064612">
        <w:rPr>
          <w:rFonts w:ascii="Times New Roman" w:hAnsi="Times New Roman" w:cs="Times New Roman"/>
          <w:sz w:val="28"/>
          <w:szCs w:val="28"/>
        </w:rPr>
        <w:t xml:space="preserve">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и статьи 17 Устава мун</w:t>
      </w:r>
      <w:r>
        <w:rPr>
          <w:rFonts w:ascii="Times New Roman" w:hAnsi="Times New Roman" w:cs="Times New Roman"/>
          <w:sz w:val="28"/>
          <w:szCs w:val="28"/>
        </w:rPr>
        <w:t>иципального округа Царицыно</w:t>
      </w: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1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06461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Pr="000646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064612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 (приложение</w:t>
      </w:r>
      <w:r w:rsidRPr="00064612">
        <w:rPr>
          <w:rFonts w:ascii="Times New Roman" w:hAnsi="Times New Roman" w:cs="Times New Roman"/>
          <w:b/>
          <w:sz w:val="28"/>
          <w:szCs w:val="28"/>
        </w:rPr>
        <w:t>)</w:t>
      </w:r>
      <w:r w:rsidRPr="00064612">
        <w:rPr>
          <w:rFonts w:ascii="Times New Roman" w:hAnsi="Times New Roman" w:cs="Times New Roman"/>
          <w:sz w:val="28"/>
          <w:szCs w:val="28"/>
        </w:rPr>
        <w:t>.</w:t>
      </w: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Царицыно в городе Москве</w:t>
      </w:r>
      <w:r w:rsidRPr="000646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 апреля 2011 года № МЦА-03-18.</w:t>
      </w: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565F91" w:rsidRPr="00064612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565F91" w:rsidRPr="001B0156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65F91" w:rsidRDefault="00565F91" w:rsidP="00565F91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F91" w:rsidRDefault="00565F91" w:rsidP="00565F91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F91" w:rsidRDefault="00565F91" w:rsidP="00565F91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65F91" w:rsidRDefault="00565F91" w:rsidP="00565F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В.С. Козлов</w:t>
      </w: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F91" w:rsidRPr="00A400AB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0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5F91" w:rsidRPr="00A400AB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0A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5F91" w:rsidRPr="00A400AB" w:rsidRDefault="00565F91" w:rsidP="00565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0AB">
        <w:rPr>
          <w:rFonts w:ascii="Times New Roman" w:hAnsi="Times New Roman" w:cs="Times New Roman"/>
          <w:sz w:val="24"/>
          <w:szCs w:val="24"/>
        </w:rPr>
        <w:t xml:space="preserve"> муниципального округа Царицыно</w:t>
      </w:r>
    </w:p>
    <w:p w:rsidR="00565F91" w:rsidRPr="00064612" w:rsidRDefault="00565F91" w:rsidP="00565F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400AB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0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9.2013 </w:t>
      </w:r>
      <w:r w:rsidRPr="00A400AB">
        <w:rPr>
          <w:rFonts w:ascii="Times New Roman" w:hAnsi="Times New Roman" w:cs="Times New Roman"/>
          <w:sz w:val="24"/>
          <w:szCs w:val="24"/>
        </w:rPr>
        <w:t>№МЦА</w:t>
      </w:r>
      <w:r>
        <w:rPr>
          <w:rFonts w:ascii="Times New Roman" w:hAnsi="Times New Roman" w:cs="Times New Roman"/>
          <w:sz w:val="24"/>
          <w:szCs w:val="24"/>
        </w:rPr>
        <w:t>-03</w:t>
      </w:r>
    </w:p>
    <w:p w:rsidR="00565F91" w:rsidRPr="003131FF" w:rsidRDefault="00565F91" w:rsidP="00565F91">
      <w:pPr>
        <w:rPr>
          <w:b/>
        </w:rPr>
      </w:pPr>
      <w:r w:rsidRPr="003131FF">
        <w:rPr>
          <w:b/>
        </w:rPr>
        <w:t xml:space="preserve">  </w:t>
      </w:r>
    </w:p>
    <w:p w:rsidR="00565F91" w:rsidRDefault="00565F91" w:rsidP="00565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0D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b/>
          <w:sz w:val="24"/>
          <w:szCs w:val="24"/>
        </w:rPr>
        <w:t>, и соблюдения муниципальными служащими требований к служебному поведению</w:t>
      </w:r>
    </w:p>
    <w:p w:rsidR="00565F91" w:rsidRPr="000C420D" w:rsidRDefault="00565F91" w:rsidP="00565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          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Положением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Царицыно,</w:t>
      </w:r>
      <w:r w:rsidRPr="000C420D">
        <w:rPr>
          <w:rFonts w:ascii="Times New Roman" w:hAnsi="Times New Roman" w:cs="Times New Roman"/>
          <w:sz w:val="24"/>
          <w:szCs w:val="24"/>
        </w:rPr>
        <w:t xml:space="preserve">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- Порядок представления сведений о доходах, об имуществе и обязательствах имущественного характера): 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должности муниципальной службы (дале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граждане), включенные в перечень должностей, утвержденный распоряжением представителя нанимателя (работодателем), на отчетную дату;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муниципальными служащими (далее муниципальные служащие), замещающими должность муниципальной службы, предусмотренную этим перечнем должностей, по состоянию на конец отчетного периода.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соблюдения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420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(далее требований к служебному поведению).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2. Проверка осуществляется служащим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(далее аппарат Совета депутатов) к должностным обязанностям которого отнесено ведение кадровой работы по решению </w:t>
      </w:r>
      <w:r>
        <w:rPr>
          <w:rFonts w:ascii="Times New Roman" w:hAnsi="Times New Roman" w:cs="Times New Roman"/>
          <w:sz w:val="24"/>
          <w:szCs w:val="24"/>
        </w:rPr>
        <w:t>руководителя Совета депутатов</w:t>
      </w:r>
      <w:r w:rsidRPr="000C42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(кадровая служба)</w:t>
      </w:r>
      <w:r w:rsidRPr="000C420D">
        <w:rPr>
          <w:rFonts w:ascii="Times New Roman" w:hAnsi="Times New Roman" w:cs="Times New Roman"/>
          <w:sz w:val="24"/>
          <w:szCs w:val="24"/>
        </w:rPr>
        <w:t>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предусмотренном в пункте 1 настоящего Положения является достаточная информация, представленная в письменном виде в установленном порядке:</w:t>
      </w:r>
      <w:proofErr w:type="gramEnd"/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б) иными государственными органами, должностными лицами; 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в) 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420D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>6. Проверка осуществляется в срок, не превышающий 60 дней со дня принятия решения о ее проведении. Срок может быть продлен главой муниципального округа или лицом его  замещающим, до 90 дней.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7. Поверка осуществляется самостоятельно.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8. При осуществлении  проверки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СД МО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 и кадровая служба вправе: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предъявленным им материалам;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420D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9. В запросе, предусмотренном подпунктом «г» пункта 8 настоящего Положения, указываются: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а) фамилия, имя, отчество руководителя того органа в который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зарос;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или пребывания, должность и место работы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 и достоверность которых проверяются, либо муниципального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420D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10. За</w:t>
      </w:r>
      <w:r>
        <w:rPr>
          <w:rFonts w:ascii="Times New Roman" w:hAnsi="Times New Roman" w:cs="Times New Roman"/>
          <w:sz w:val="24"/>
          <w:szCs w:val="24"/>
        </w:rPr>
        <w:t xml:space="preserve">просы направляются за подписью руководителя СД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11. Сотрудник аппарата Совета депутатов, которому поручено проведение проверки обеспечивает: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в срок согласованный с муниципальным служащим.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13. Муниципальный служащий вправе: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давать пояснения в письменной форме, в ходе проверки, по вопросам, указанным в подпункте «б» пункта 11 настоящего Положения; по результатам проверки;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обращаться к </w:t>
      </w:r>
      <w:r>
        <w:rPr>
          <w:rFonts w:ascii="Times New Roman" w:hAnsi="Times New Roman" w:cs="Times New Roman"/>
          <w:sz w:val="24"/>
          <w:szCs w:val="24"/>
        </w:rPr>
        <w:t>руководителю СД МО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>. Указанный срок может быть продлен до 90 дней главой муниципального округа.</w:t>
      </w:r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16. Сотрудник кадровой службы представляет главе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руководителю СД МО </w:t>
      </w:r>
      <w:r w:rsidRPr="000C420D">
        <w:rPr>
          <w:rFonts w:ascii="Times New Roman" w:hAnsi="Times New Roman" w:cs="Times New Roman"/>
          <w:sz w:val="24"/>
          <w:szCs w:val="24"/>
        </w:rPr>
        <w:t>доклад о результатах проверки.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Сведения о результатах проверки, с письменного согласия главы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СД МО</w:t>
      </w:r>
      <w:r w:rsidRPr="000C420D">
        <w:rPr>
          <w:rFonts w:ascii="Times New Roman" w:hAnsi="Times New Roman" w:cs="Times New Roman"/>
          <w:sz w:val="24"/>
          <w:szCs w:val="24"/>
        </w:rPr>
        <w:t>, и с одновременным уведомлением об этом гражданина или муниципального служащего, в отношении которого проводилась проверка, представляются правоохранительным органам, налоговой службе и другим государственным службам, организациям и гражданам, представившим информацию, явившуюся основанием для проведении проверки, с соблюдением Федерального законодательства о персональных данных и государственной тайне.</w:t>
      </w:r>
      <w:proofErr w:type="gramEnd"/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урегулированию конфликта интересов либо требований к служебному поведению 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565F91" w:rsidRPr="000C420D" w:rsidRDefault="00565F91" w:rsidP="00565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20. Материалы проверки хранятся в аппарате Совета депутатов в течение трех лет со дня ее окончания, после чего передаются в архив.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F91" w:rsidRPr="00637150" w:rsidRDefault="00565F91" w:rsidP="00565F91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565F91" w:rsidRPr="00637150" w:rsidRDefault="00565F91" w:rsidP="0056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565F91" w:rsidRPr="000C420D" w:rsidRDefault="00565F91" w:rsidP="00565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7BA" w:rsidRDefault="004347BA" w:rsidP="00434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7BA" w:rsidRDefault="004347BA" w:rsidP="00434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7BA" w:rsidRDefault="004347BA" w:rsidP="00434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7BA" w:rsidRDefault="004347BA" w:rsidP="00434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29D" w:rsidRPr="004347BA" w:rsidRDefault="00565F91" w:rsidP="004347BA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9229D" w:rsidRPr="004347BA" w:rsidSect="003E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47BA"/>
    <w:rsid w:val="0019229D"/>
    <w:rsid w:val="003E4589"/>
    <w:rsid w:val="004347BA"/>
    <w:rsid w:val="005017DD"/>
    <w:rsid w:val="00565F91"/>
    <w:rsid w:val="00D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7BA"/>
    <w:pPr>
      <w:spacing w:after="0" w:line="240" w:lineRule="auto"/>
    </w:pPr>
  </w:style>
  <w:style w:type="paragraph" w:customStyle="1" w:styleId="Default">
    <w:name w:val="Default"/>
    <w:rsid w:val="0043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65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2013-08-09T08:17:00Z</dcterms:created>
  <dcterms:modified xsi:type="dcterms:W3CDTF">2013-08-09T08:17:00Z</dcterms:modified>
</cp:coreProperties>
</file>