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0AE4" w:rsidRPr="00585373" w:rsidRDefault="00662016" w:rsidP="00744E0E">
      <w:pPr>
        <w:jc w:val="center"/>
        <w:rPr>
          <w:rFonts w:ascii="Times New Roman" w:hAnsi="Times New Roman"/>
          <w:b/>
          <w:sz w:val="28"/>
          <w:szCs w:val="28"/>
        </w:rPr>
      </w:pPr>
      <w:r w:rsidRPr="00A678B6">
        <w:rPr>
          <w:rFonts w:ascii="Times New Roman" w:hAnsi="Times New Roman"/>
          <w:b/>
          <w:sz w:val="28"/>
          <w:szCs w:val="28"/>
        </w:rPr>
        <w:t>Проект</w:t>
      </w:r>
      <w:r w:rsidR="00F33AA3" w:rsidRPr="00A678B6">
        <w:rPr>
          <w:rFonts w:ascii="Times New Roman" w:hAnsi="Times New Roman"/>
          <w:b/>
          <w:sz w:val="28"/>
          <w:szCs w:val="28"/>
        </w:rPr>
        <w:t xml:space="preserve"> размещения ограждаю</w:t>
      </w:r>
      <w:r w:rsidR="00A678B6">
        <w:rPr>
          <w:rFonts w:ascii="Times New Roman" w:hAnsi="Times New Roman"/>
          <w:b/>
          <w:sz w:val="28"/>
          <w:szCs w:val="28"/>
        </w:rPr>
        <w:t xml:space="preserve">щих устройств для регулирования </w:t>
      </w:r>
      <w:r w:rsidR="00F33AA3" w:rsidRPr="00A678B6">
        <w:rPr>
          <w:rFonts w:ascii="Times New Roman" w:hAnsi="Times New Roman"/>
          <w:b/>
          <w:sz w:val="28"/>
          <w:szCs w:val="28"/>
        </w:rPr>
        <w:t>въезда/выезда т</w:t>
      </w:r>
      <w:r w:rsidR="00744E0E">
        <w:rPr>
          <w:rFonts w:ascii="Times New Roman" w:hAnsi="Times New Roman"/>
          <w:b/>
          <w:sz w:val="28"/>
          <w:szCs w:val="28"/>
        </w:rPr>
        <w:t xml:space="preserve">ранспортных средств на </w:t>
      </w:r>
      <w:r w:rsidR="00F33AA3" w:rsidRPr="00A678B6">
        <w:rPr>
          <w:rFonts w:ascii="Times New Roman" w:hAnsi="Times New Roman"/>
          <w:b/>
          <w:sz w:val="28"/>
          <w:szCs w:val="28"/>
        </w:rPr>
        <w:t>террит</w:t>
      </w:r>
      <w:r w:rsidR="00990AE4" w:rsidRPr="00A678B6">
        <w:rPr>
          <w:rFonts w:ascii="Times New Roman" w:hAnsi="Times New Roman"/>
          <w:b/>
          <w:sz w:val="28"/>
          <w:szCs w:val="28"/>
        </w:rPr>
        <w:t>ори</w:t>
      </w:r>
      <w:r w:rsidR="00744E0E">
        <w:rPr>
          <w:rFonts w:ascii="Times New Roman" w:hAnsi="Times New Roman"/>
          <w:b/>
          <w:sz w:val="28"/>
          <w:szCs w:val="28"/>
        </w:rPr>
        <w:t>ю</w:t>
      </w:r>
      <w:r w:rsidR="00990AE4" w:rsidRPr="00A678B6">
        <w:rPr>
          <w:rFonts w:ascii="Times New Roman" w:hAnsi="Times New Roman"/>
          <w:b/>
          <w:sz w:val="28"/>
          <w:szCs w:val="28"/>
        </w:rPr>
        <w:t>, расположенн</w:t>
      </w:r>
      <w:r w:rsidR="00744E0E">
        <w:rPr>
          <w:rFonts w:ascii="Times New Roman" w:hAnsi="Times New Roman"/>
          <w:b/>
          <w:sz w:val="28"/>
          <w:szCs w:val="28"/>
        </w:rPr>
        <w:t>ую</w:t>
      </w:r>
      <w:r w:rsidR="00990AE4" w:rsidRPr="00A678B6">
        <w:rPr>
          <w:rFonts w:ascii="Times New Roman" w:hAnsi="Times New Roman"/>
          <w:b/>
          <w:sz w:val="28"/>
          <w:szCs w:val="28"/>
        </w:rPr>
        <w:t xml:space="preserve"> по адрес</w:t>
      </w:r>
      <w:r w:rsidR="00744E0E">
        <w:rPr>
          <w:rFonts w:ascii="Times New Roman" w:hAnsi="Times New Roman"/>
          <w:b/>
          <w:sz w:val="28"/>
          <w:szCs w:val="28"/>
        </w:rPr>
        <w:t>у</w:t>
      </w:r>
      <w:r w:rsidR="00990AE4" w:rsidRPr="00A678B6">
        <w:rPr>
          <w:rFonts w:ascii="Times New Roman" w:hAnsi="Times New Roman"/>
          <w:b/>
          <w:sz w:val="28"/>
          <w:szCs w:val="28"/>
        </w:rPr>
        <w:t xml:space="preserve">: </w:t>
      </w:r>
      <w:r w:rsidR="00F33AA3" w:rsidRPr="00A678B6">
        <w:rPr>
          <w:rFonts w:ascii="Times New Roman" w:hAnsi="Times New Roman"/>
          <w:b/>
          <w:sz w:val="28"/>
          <w:szCs w:val="28"/>
        </w:rPr>
        <w:t xml:space="preserve">г. Москва, </w:t>
      </w:r>
      <w:r w:rsidR="00AD2CDC">
        <w:rPr>
          <w:rFonts w:ascii="Times New Roman" w:hAnsi="Times New Roman"/>
          <w:b/>
          <w:sz w:val="28"/>
          <w:szCs w:val="28"/>
        </w:rPr>
        <w:t xml:space="preserve">ул. </w:t>
      </w:r>
      <w:r w:rsidR="00585373">
        <w:rPr>
          <w:rFonts w:ascii="Times New Roman" w:hAnsi="Times New Roman"/>
          <w:b/>
          <w:sz w:val="28"/>
          <w:szCs w:val="28"/>
        </w:rPr>
        <w:t>Луганская, д.4 и д.8</w:t>
      </w:r>
      <w:r w:rsidR="00F80C9C">
        <w:rPr>
          <w:rFonts w:ascii="Times New Roman" w:hAnsi="Times New Roman"/>
          <w:b/>
          <w:sz w:val="28"/>
          <w:szCs w:val="28"/>
        </w:rPr>
        <w:t>, Солнечная д.6.</w:t>
      </w:r>
    </w:p>
    <w:p w:rsidR="00E85227" w:rsidRPr="00875AE3" w:rsidRDefault="00990AE4" w:rsidP="002F22CE">
      <w:pPr>
        <w:pStyle w:val="2"/>
        <w:tabs>
          <w:tab w:val="clear" w:pos="0"/>
        </w:tabs>
        <w:spacing w:line="240" w:lineRule="auto"/>
        <w:ind w:firstLine="709"/>
        <w:rPr>
          <w:rFonts w:eastAsia="Arial Unicode MS" w:cs="Times New Roman"/>
          <w:bCs w:val="0"/>
          <w:iCs w:val="0"/>
          <w:color w:val="000000"/>
          <w:sz w:val="24"/>
          <w:szCs w:val="24"/>
        </w:rPr>
      </w:pPr>
      <w:r w:rsidRPr="002F22CE">
        <w:rPr>
          <w:rFonts w:cs="Times New Roman"/>
          <w:sz w:val="24"/>
          <w:szCs w:val="24"/>
        </w:rPr>
        <w:t xml:space="preserve">1.1. </w:t>
      </w:r>
      <w:r w:rsidR="00F33AA3" w:rsidRPr="002F22CE">
        <w:rPr>
          <w:rFonts w:cs="Times New Roman"/>
          <w:sz w:val="24"/>
          <w:szCs w:val="24"/>
        </w:rPr>
        <w:t xml:space="preserve">Схема </w:t>
      </w:r>
      <w:r w:rsidR="00744E0E" w:rsidRPr="00744E0E">
        <w:rPr>
          <w:rFonts w:cs="Times New Roman"/>
          <w:sz w:val="24"/>
          <w:szCs w:val="24"/>
        </w:rPr>
        <w:t xml:space="preserve">размещения ограждающих устройств для регулирования въезда/выезда транспортных средств на придомовую территорию, расположенную по адресу: г. </w:t>
      </w:r>
      <w:r w:rsidR="00585373" w:rsidRPr="00585373">
        <w:rPr>
          <w:rFonts w:cs="Times New Roman"/>
          <w:sz w:val="24"/>
          <w:szCs w:val="24"/>
        </w:rPr>
        <w:t>Москва, ул. Луганская, д.4 и д.8</w:t>
      </w:r>
    </w:p>
    <w:p w:rsidR="00073F87" w:rsidRDefault="002D1A52" w:rsidP="002F22C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22CE">
        <w:rPr>
          <w:rFonts w:ascii="Times New Roman" w:hAnsi="Times New Roman" w:cs="Times New Roman"/>
        </w:rPr>
        <w:t xml:space="preserve">Место размещения: </w:t>
      </w:r>
      <w:r w:rsidR="00585373" w:rsidRPr="00585373">
        <w:rPr>
          <w:rFonts w:ascii="Times New Roman" w:hAnsi="Times New Roman" w:cs="Times New Roman"/>
          <w:b/>
        </w:rPr>
        <w:t xml:space="preserve">г. Москва, </w:t>
      </w:r>
      <w:r w:rsidR="00585373" w:rsidRPr="00F80C9C">
        <w:rPr>
          <w:rFonts w:ascii="Times New Roman" w:hAnsi="Times New Roman" w:cs="Times New Roman"/>
          <w:b/>
        </w:rPr>
        <w:t>ул. Луганская, д.4 и д.8,</w:t>
      </w:r>
      <w:r w:rsidR="00F80C9C" w:rsidRPr="00F80C9C">
        <w:rPr>
          <w:rFonts w:ascii="Times New Roman" w:hAnsi="Times New Roman" w:cs="Times New Roman"/>
          <w:b/>
        </w:rPr>
        <w:t xml:space="preserve"> Солнечная д.6</w:t>
      </w:r>
      <w:r w:rsidR="00744E0E" w:rsidRPr="00F80C9C">
        <w:rPr>
          <w:rFonts w:ascii="Times New Roman" w:hAnsi="Times New Roman" w:cs="Times New Roman"/>
          <w:b/>
        </w:rPr>
        <w:t xml:space="preserve"> </w:t>
      </w:r>
      <w:r w:rsidR="00744E0E">
        <w:rPr>
          <w:rFonts w:ascii="Times New Roman" w:hAnsi="Times New Roman" w:cs="Times New Roman"/>
        </w:rPr>
        <w:t>при въезде на придомовую территорию</w:t>
      </w:r>
      <w:r w:rsidR="00585373">
        <w:rPr>
          <w:rFonts w:ascii="Times New Roman" w:hAnsi="Times New Roman" w:cs="Times New Roman"/>
        </w:rPr>
        <w:t>.</w:t>
      </w:r>
      <w:proofErr w:type="gramEnd"/>
    </w:p>
    <w:p w:rsidR="00744E0E" w:rsidRPr="002F22CE" w:rsidRDefault="00744E0E" w:rsidP="00B85FC2">
      <w:pPr>
        <w:jc w:val="both"/>
        <w:rPr>
          <w:rFonts w:ascii="Times New Roman" w:hAnsi="Times New Roman" w:cs="Times New Roman"/>
        </w:rPr>
      </w:pPr>
    </w:p>
    <w:p w:rsidR="00F33AA3" w:rsidRDefault="007731F8" w:rsidP="00744E0E">
      <w:pPr>
        <w:jc w:val="center"/>
      </w:pPr>
      <w:r w:rsidRPr="00D01391">
        <w:rPr>
          <w:noProof/>
          <w:lang w:eastAsia="ru-RU"/>
        </w:rPr>
        <w:drawing>
          <wp:inline distT="0" distB="0" distL="0" distR="0" wp14:anchorId="110A9269" wp14:editId="5D9F7127">
            <wp:extent cx="4838700" cy="3547691"/>
            <wp:effectExtent l="0" t="0" r="0" b="0"/>
            <wp:docPr id="1" name="Рисунок 1" descr="C:\Users\Алексей\Desktop\Схема Меже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хема Меже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01" cy="355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0E" w:rsidRDefault="00744E0E" w:rsidP="00744E0E">
      <w:pPr>
        <w:jc w:val="center"/>
      </w:pPr>
    </w:p>
    <w:p w:rsidR="002972C5" w:rsidRDefault="00014629" w:rsidP="0090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автоматический шлагбаум</w:t>
      </w:r>
      <w:r w:rsidRPr="006F465B">
        <w:rPr>
          <w:rFonts w:ascii="Times New Roman" w:hAnsi="Times New Roman" w:cs="Times New Roman"/>
        </w:rPr>
        <w:t xml:space="preserve"> – «</w:t>
      </w:r>
      <w:r w:rsidRPr="00B56D2A">
        <w:rPr>
          <w:rFonts w:ascii="Times New Roman" w:hAnsi="Times New Roman" w:cs="Times New Roman"/>
        </w:rPr>
        <w:t xml:space="preserve">BFT MOOVI </w:t>
      </w:r>
      <w:r w:rsidR="00585373">
        <w:rPr>
          <w:rFonts w:ascii="Times New Roman" w:hAnsi="Times New Roman" w:cs="Times New Roman"/>
        </w:rPr>
        <w:t>6</w:t>
      </w:r>
      <w:r w:rsidRPr="00B56D2A">
        <w:rPr>
          <w:rFonts w:ascii="Times New Roman" w:hAnsi="Times New Roman" w:cs="Times New Roman"/>
        </w:rPr>
        <w:t>0</w:t>
      </w:r>
      <w:r w:rsidRPr="006F465B">
        <w:rPr>
          <w:rFonts w:ascii="Times New Roman" w:hAnsi="Times New Roman" w:cs="Times New Roman"/>
        </w:rPr>
        <w:t xml:space="preserve">», осуществляет въезд автотранспорта. Въезд осуществляется при помощи </w:t>
      </w:r>
      <w:r w:rsidR="00585373">
        <w:rPr>
          <w:rFonts w:ascii="Times New Roman" w:hAnsi="Times New Roman" w:cs="Times New Roman"/>
        </w:rPr>
        <w:t>звонка</w:t>
      </w:r>
      <w:r w:rsidRPr="006F465B">
        <w:rPr>
          <w:rFonts w:ascii="Times New Roman" w:hAnsi="Times New Roman" w:cs="Times New Roman"/>
        </w:rPr>
        <w:t xml:space="preserve">. </w:t>
      </w:r>
    </w:p>
    <w:p w:rsidR="00902C9B" w:rsidRPr="00902C9B" w:rsidRDefault="00902C9B" w:rsidP="00902C9B">
      <w:pPr>
        <w:jc w:val="both"/>
        <w:rPr>
          <w:rFonts w:ascii="Times New Roman" w:hAnsi="Times New Roman" w:cs="Times New Roman"/>
        </w:rPr>
      </w:pPr>
    </w:p>
    <w:p w:rsidR="00E85227" w:rsidRPr="006F465B" w:rsidRDefault="00BD4E13" w:rsidP="006F465B">
      <w:pPr>
        <w:jc w:val="both"/>
        <w:rPr>
          <w:rFonts w:ascii="Times New Roman" w:hAnsi="Times New Roman"/>
          <w:b/>
        </w:rPr>
      </w:pPr>
      <w:r w:rsidRPr="006F465B">
        <w:rPr>
          <w:rFonts w:ascii="Times New Roman" w:hAnsi="Times New Roman"/>
          <w:b/>
        </w:rPr>
        <w:t xml:space="preserve">1.2. </w:t>
      </w:r>
      <w:r w:rsidR="000516BC" w:rsidRPr="006F465B">
        <w:rPr>
          <w:rFonts w:ascii="Times New Roman" w:hAnsi="Times New Roman"/>
          <w:b/>
        </w:rPr>
        <w:t>Тип шлагбаума</w:t>
      </w:r>
    </w:p>
    <w:p w:rsidR="00014629" w:rsidRPr="006F465B" w:rsidRDefault="00014629" w:rsidP="00014629">
      <w:pPr>
        <w:spacing w:before="120"/>
        <w:jc w:val="both"/>
        <w:rPr>
          <w:rFonts w:ascii="Times New Roman" w:hAnsi="Times New Roman"/>
        </w:rPr>
      </w:pPr>
      <w:r w:rsidRPr="006F465B">
        <w:rPr>
          <w:rFonts w:ascii="Times New Roman" w:hAnsi="Times New Roman"/>
        </w:rPr>
        <w:t>Шлагбаум автоматически</w:t>
      </w:r>
      <w:r>
        <w:rPr>
          <w:rFonts w:ascii="Times New Roman" w:hAnsi="Times New Roman"/>
        </w:rPr>
        <w:t>й</w:t>
      </w:r>
      <w:r w:rsidRPr="006F465B">
        <w:rPr>
          <w:rFonts w:ascii="Times New Roman" w:hAnsi="Times New Roman"/>
        </w:rPr>
        <w:t xml:space="preserve"> с электромеханическим приводом поднятия и опускания стрелы. Шлагбаумы состоят из алюминиевой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электронного управления. Привод, перемещающий стрелу, состоит из электродвигателя, редуктора, а также двух пружин, балансирующих вес стрелы. Шлагбаум снабжен </w:t>
      </w:r>
      <w:r w:rsidR="00547777">
        <w:rPr>
          <w:rFonts w:ascii="Times New Roman" w:hAnsi="Times New Roman"/>
        </w:rPr>
        <w:t>системой доступа по пультам</w:t>
      </w:r>
      <w:r w:rsidRPr="006F465B">
        <w:rPr>
          <w:rFonts w:ascii="Times New Roman" w:hAnsi="Times New Roman"/>
        </w:rPr>
        <w:t xml:space="preserve">, а также устройством фиксации стрелы в любом положении и </w:t>
      </w:r>
      <w:r w:rsidRPr="00B46071">
        <w:rPr>
          <w:rFonts w:ascii="Times New Roman" w:hAnsi="Times New Roman"/>
        </w:rPr>
        <w:t xml:space="preserve">ручным </w:t>
      </w:r>
      <w:proofErr w:type="spellStart"/>
      <w:r w:rsidRPr="00B46071">
        <w:rPr>
          <w:rFonts w:ascii="Times New Roman" w:hAnsi="Times New Roman"/>
        </w:rPr>
        <w:t>расцепителем</w:t>
      </w:r>
      <w:proofErr w:type="spellEnd"/>
      <w:r w:rsidRPr="006F465B">
        <w:rPr>
          <w:rFonts w:ascii="Times New Roman" w:hAnsi="Times New Roman"/>
        </w:rPr>
        <w:t xml:space="preserve"> для работы в случае отсутствия электроэнергии.</w:t>
      </w:r>
    </w:p>
    <w:p w:rsidR="00585373" w:rsidRPr="006F465B" w:rsidRDefault="00585373" w:rsidP="006F465B">
      <w:pPr>
        <w:jc w:val="both"/>
        <w:rPr>
          <w:rFonts w:ascii="Times New Roman" w:hAnsi="Times New Roman"/>
        </w:rPr>
      </w:pPr>
    </w:p>
    <w:p w:rsidR="00361421" w:rsidRPr="006F465B" w:rsidRDefault="0031070D" w:rsidP="006F46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</w:t>
      </w:r>
      <w:r w:rsidR="00BD4E13" w:rsidRPr="006F465B">
        <w:rPr>
          <w:rFonts w:ascii="Times New Roman" w:hAnsi="Times New Roman"/>
          <w:b/>
        </w:rPr>
        <w:t xml:space="preserve">. </w:t>
      </w:r>
      <w:r w:rsidR="000516BC" w:rsidRPr="006F465B">
        <w:rPr>
          <w:rFonts w:ascii="Times New Roman" w:hAnsi="Times New Roman"/>
          <w:b/>
        </w:rPr>
        <w:t>Размеры шлагбаума</w:t>
      </w:r>
    </w:p>
    <w:p w:rsidR="00014629" w:rsidRPr="00585373" w:rsidRDefault="00014629" w:rsidP="00585373">
      <w:pPr>
        <w:spacing w:before="120"/>
        <w:jc w:val="both"/>
        <w:rPr>
          <w:rFonts w:ascii="Times New Roman" w:hAnsi="Times New Roman"/>
        </w:rPr>
      </w:pPr>
      <w:r w:rsidRPr="00585373">
        <w:rPr>
          <w:rFonts w:ascii="Times New Roman" w:hAnsi="Times New Roman"/>
        </w:rPr>
        <w:t>- автоматический шлагбаум «BFT MOOVI</w:t>
      </w:r>
      <w:r w:rsidR="00585373">
        <w:rPr>
          <w:rFonts w:ascii="Times New Roman" w:hAnsi="Times New Roman"/>
        </w:rPr>
        <w:t xml:space="preserve"> 6</w:t>
      </w:r>
      <w:r w:rsidRPr="00585373">
        <w:rPr>
          <w:rFonts w:ascii="Times New Roman" w:hAnsi="Times New Roman"/>
        </w:rPr>
        <w:t>0»</w:t>
      </w:r>
    </w:p>
    <w:p w:rsidR="00014629" w:rsidRPr="00585373" w:rsidRDefault="00585373" w:rsidP="0058537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="00014629" w:rsidRPr="00585373">
        <w:rPr>
          <w:rFonts w:ascii="Times New Roman" w:hAnsi="Times New Roman"/>
        </w:rPr>
        <w:t xml:space="preserve">лина стрелы шлагбаума – </w:t>
      </w:r>
      <w:r>
        <w:rPr>
          <w:rFonts w:ascii="Times New Roman" w:hAnsi="Times New Roman"/>
        </w:rPr>
        <w:t>64</w:t>
      </w:r>
      <w:r w:rsidR="00014629" w:rsidRPr="00585373">
        <w:rPr>
          <w:rFonts w:ascii="Times New Roman" w:hAnsi="Times New Roman"/>
        </w:rPr>
        <w:t>00 мм;</w:t>
      </w:r>
    </w:p>
    <w:p w:rsidR="00361421" w:rsidRPr="00902C9B" w:rsidRDefault="00585373" w:rsidP="00902C9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014629" w:rsidRPr="00585373">
        <w:rPr>
          <w:rFonts w:ascii="Times New Roman" w:hAnsi="Times New Roman"/>
        </w:rPr>
        <w:t>ысота стрелы шлагбаума – 1050 мм;</w:t>
      </w:r>
    </w:p>
    <w:p w:rsidR="00E85227" w:rsidRPr="00B46071" w:rsidRDefault="00AF3EEC" w:rsidP="00585373">
      <w:pPr>
        <w:pStyle w:val="2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4E0E">
        <w:rPr>
          <w:sz w:val="24"/>
          <w:szCs w:val="24"/>
        </w:rPr>
        <w:t>В</w:t>
      </w:r>
      <w:r w:rsidR="000516BC" w:rsidRPr="00B46071">
        <w:rPr>
          <w:sz w:val="24"/>
          <w:szCs w:val="24"/>
        </w:rPr>
        <w:t>ешний вид шлагбаума</w:t>
      </w:r>
    </w:p>
    <w:p w:rsidR="00014629" w:rsidRPr="00585373" w:rsidRDefault="00014629" w:rsidP="00585373">
      <w:pPr>
        <w:spacing w:before="120"/>
        <w:jc w:val="both"/>
        <w:rPr>
          <w:rFonts w:ascii="Times New Roman" w:hAnsi="Times New Roman"/>
        </w:rPr>
      </w:pPr>
      <w:r w:rsidRPr="00585373">
        <w:rPr>
          <w:rFonts w:ascii="Times New Roman" w:hAnsi="Times New Roman"/>
        </w:rPr>
        <w:t xml:space="preserve">Шлагбаум (см. рисунок) состоит из круглой алюминиевой стрелы белого цвета, а также стальной стойки, обработанной катафорезом и покрашенной полиэфирной краской в </w:t>
      </w:r>
      <w:r w:rsidR="009C37BB" w:rsidRPr="00585373">
        <w:rPr>
          <w:rFonts w:ascii="Times New Roman" w:hAnsi="Times New Roman"/>
        </w:rPr>
        <w:t>серый</w:t>
      </w:r>
      <w:r w:rsidRPr="00585373">
        <w:rPr>
          <w:rFonts w:ascii="Times New Roman" w:hAnsi="Times New Roman"/>
        </w:rPr>
        <w:t xml:space="preserve"> цвет. </w:t>
      </w:r>
    </w:p>
    <w:p w:rsidR="00990AE4" w:rsidRPr="00744E0E" w:rsidRDefault="00902C9B" w:rsidP="00014629">
      <w:pPr>
        <w:pStyle w:val="1"/>
      </w:pPr>
      <w:r>
        <w:t xml:space="preserve">                                                               </w:t>
      </w:r>
      <w:r w:rsidR="00014629">
        <w:rPr>
          <w:noProof/>
          <w:lang w:eastAsia="ru-RU"/>
        </w:rPr>
        <w:drawing>
          <wp:inline distT="0" distB="0" distL="0" distR="0" wp14:anchorId="5A57457A" wp14:editId="611152A1">
            <wp:extent cx="2042185" cy="1744980"/>
            <wp:effectExtent l="0" t="0" r="0" b="7620"/>
            <wp:docPr id="5" name="Рисунок 5" descr="C:\Users\hr\Downloads\shlagbaumy-bft-moov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\Downloads\shlagbaumy-bft-moovi-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38" cy="17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E4" w:rsidRPr="00744E0E" w:rsidRDefault="0031070D" w:rsidP="0031070D">
      <w:pPr>
        <w:pStyle w:val="2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6BC" w:rsidRPr="000C7B0C">
        <w:rPr>
          <w:sz w:val="24"/>
          <w:szCs w:val="24"/>
        </w:rPr>
        <w:t>Технические характеристики шлагбаума</w:t>
      </w:r>
    </w:p>
    <w:p w:rsidR="00014629" w:rsidRPr="00585373" w:rsidRDefault="00014629" w:rsidP="00585373">
      <w:pPr>
        <w:spacing w:before="120"/>
        <w:jc w:val="both"/>
        <w:rPr>
          <w:rFonts w:ascii="Times New Roman" w:hAnsi="Times New Roman"/>
        </w:rPr>
      </w:pPr>
      <w:r w:rsidRPr="00585373">
        <w:rPr>
          <w:rFonts w:ascii="Times New Roman" w:hAnsi="Times New Roman"/>
        </w:rPr>
        <w:t xml:space="preserve">Питание - переменное 50 </w:t>
      </w:r>
      <w:proofErr w:type="spellStart"/>
      <w:r w:rsidRPr="00585373">
        <w:rPr>
          <w:rFonts w:ascii="Times New Roman" w:hAnsi="Times New Roman"/>
        </w:rPr>
        <w:t>гц</w:t>
      </w:r>
      <w:proofErr w:type="spellEnd"/>
      <w:r w:rsidRPr="00585373">
        <w:rPr>
          <w:rFonts w:ascii="Times New Roman" w:hAnsi="Times New Roman"/>
        </w:rPr>
        <w:t>, постоянное 230 В</w:t>
      </w:r>
    </w:p>
    <w:p w:rsidR="00014629" w:rsidRPr="00585373" w:rsidRDefault="00014629" w:rsidP="00585373">
      <w:pPr>
        <w:spacing w:before="120"/>
        <w:jc w:val="both"/>
        <w:rPr>
          <w:rFonts w:ascii="Times New Roman" w:hAnsi="Times New Roman"/>
        </w:rPr>
      </w:pPr>
      <w:r w:rsidRPr="00585373">
        <w:rPr>
          <w:rFonts w:ascii="Times New Roman" w:hAnsi="Times New Roman"/>
        </w:rPr>
        <w:t>Потребляемая мощность - 300 Вт</w:t>
      </w:r>
    </w:p>
    <w:p w:rsidR="00014629" w:rsidRPr="00585373" w:rsidRDefault="00014629" w:rsidP="00585373">
      <w:pPr>
        <w:spacing w:before="120"/>
        <w:jc w:val="both"/>
        <w:rPr>
          <w:rFonts w:ascii="Times New Roman" w:hAnsi="Times New Roman"/>
        </w:rPr>
      </w:pPr>
      <w:r w:rsidRPr="00585373">
        <w:rPr>
          <w:rFonts w:ascii="Times New Roman" w:hAnsi="Times New Roman"/>
        </w:rPr>
        <w:t xml:space="preserve">Минимальное время открывания </w:t>
      </w:r>
      <w:r w:rsidR="00585373" w:rsidRPr="00585373">
        <w:rPr>
          <w:rFonts w:ascii="Times New Roman" w:hAnsi="Times New Roman"/>
        </w:rPr>
        <w:t>–</w:t>
      </w:r>
      <w:r w:rsidRPr="00585373">
        <w:rPr>
          <w:rFonts w:ascii="Times New Roman" w:hAnsi="Times New Roman"/>
        </w:rPr>
        <w:t xml:space="preserve"> </w:t>
      </w:r>
      <w:r w:rsidR="00585373">
        <w:rPr>
          <w:rFonts w:ascii="Times New Roman" w:hAnsi="Times New Roman"/>
        </w:rPr>
        <w:t>6</w:t>
      </w:r>
      <w:r w:rsidR="00585373" w:rsidRPr="00585373">
        <w:rPr>
          <w:rFonts w:ascii="Times New Roman" w:hAnsi="Times New Roman"/>
        </w:rPr>
        <w:t>-</w:t>
      </w:r>
      <w:r w:rsidR="00585373">
        <w:rPr>
          <w:rFonts w:ascii="Times New Roman" w:hAnsi="Times New Roman"/>
        </w:rPr>
        <w:t>8</w:t>
      </w:r>
      <w:r w:rsidRPr="00585373">
        <w:rPr>
          <w:rFonts w:ascii="Times New Roman" w:hAnsi="Times New Roman"/>
        </w:rPr>
        <w:t xml:space="preserve"> с</w:t>
      </w:r>
    </w:p>
    <w:p w:rsidR="00014629" w:rsidRPr="00585373" w:rsidRDefault="00014629" w:rsidP="00585373">
      <w:pPr>
        <w:spacing w:before="120"/>
        <w:jc w:val="both"/>
        <w:rPr>
          <w:rFonts w:ascii="Times New Roman" w:hAnsi="Times New Roman"/>
        </w:rPr>
      </w:pPr>
      <w:r w:rsidRPr="00585373">
        <w:rPr>
          <w:rFonts w:ascii="Times New Roman" w:hAnsi="Times New Roman"/>
        </w:rPr>
        <w:t xml:space="preserve">Диапазон рабочих температур - </w:t>
      </w:r>
      <w:r w:rsidR="00585373" w:rsidRPr="00585373">
        <w:rPr>
          <w:rFonts w:ascii="Times New Roman" w:hAnsi="Times New Roman"/>
        </w:rPr>
        <w:t xml:space="preserve"> - 3</w:t>
      </w:r>
      <w:r w:rsidRPr="00585373">
        <w:rPr>
          <w:rFonts w:ascii="Times New Roman" w:hAnsi="Times New Roman"/>
        </w:rPr>
        <w:t>0 + 55 °С</w:t>
      </w:r>
    </w:p>
    <w:p w:rsidR="00014629" w:rsidRPr="00585373" w:rsidRDefault="00014629" w:rsidP="00585373">
      <w:pPr>
        <w:spacing w:before="120"/>
        <w:jc w:val="both"/>
        <w:rPr>
          <w:rFonts w:ascii="Times New Roman" w:hAnsi="Times New Roman"/>
        </w:rPr>
      </w:pPr>
      <w:r w:rsidRPr="00585373">
        <w:rPr>
          <w:rFonts w:ascii="Times New Roman" w:hAnsi="Times New Roman"/>
        </w:rPr>
        <w:t xml:space="preserve">Рабочий цикл (циклов/сутки) - </w:t>
      </w:r>
      <w:r w:rsidR="00585373">
        <w:rPr>
          <w:rFonts w:ascii="Times New Roman" w:hAnsi="Times New Roman"/>
        </w:rPr>
        <w:t>6</w:t>
      </w:r>
      <w:r w:rsidRPr="00585373">
        <w:rPr>
          <w:rFonts w:ascii="Times New Roman" w:hAnsi="Times New Roman"/>
        </w:rPr>
        <w:t>00</w:t>
      </w:r>
    </w:p>
    <w:p w:rsidR="00014629" w:rsidRPr="00585373" w:rsidRDefault="00014629" w:rsidP="00585373">
      <w:pPr>
        <w:spacing w:before="120"/>
        <w:jc w:val="both"/>
        <w:rPr>
          <w:rFonts w:ascii="Times New Roman" w:hAnsi="Times New Roman"/>
        </w:rPr>
      </w:pPr>
      <w:r w:rsidRPr="00585373">
        <w:rPr>
          <w:rFonts w:ascii="Times New Roman" w:hAnsi="Times New Roman"/>
        </w:rPr>
        <w:t>Вес (без стрелы) кг – 35,6 кг</w:t>
      </w:r>
    </w:p>
    <w:p w:rsidR="00E85227" w:rsidRPr="000C7B0C" w:rsidRDefault="0031070D" w:rsidP="00BD35C3">
      <w:pPr>
        <w:pStyle w:val="2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1.5</w:t>
      </w:r>
      <w:r w:rsidR="00BD35C3">
        <w:rPr>
          <w:sz w:val="24"/>
          <w:szCs w:val="24"/>
        </w:rPr>
        <w:t xml:space="preserve"> </w:t>
      </w:r>
      <w:r w:rsidR="000A7E01" w:rsidRPr="000C7B0C">
        <w:rPr>
          <w:sz w:val="24"/>
          <w:szCs w:val="24"/>
        </w:rPr>
        <w:t xml:space="preserve"> </w:t>
      </w:r>
      <w:r w:rsidR="000516BC" w:rsidRPr="000C7B0C">
        <w:rPr>
          <w:sz w:val="24"/>
          <w:szCs w:val="24"/>
        </w:rPr>
        <w:t xml:space="preserve">Разрешение на проведение строительных работ: </w:t>
      </w:r>
    </w:p>
    <w:p w:rsidR="00E85227" w:rsidRDefault="000516BC" w:rsidP="00990AE4">
      <w:pPr>
        <w:ind w:firstLine="851"/>
        <w:jc w:val="both"/>
        <w:rPr>
          <w:rFonts w:ascii="Times New Roman" w:hAnsi="Times New Roman"/>
        </w:rPr>
      </w:pPr>
      <w:r w:rsidRPr="000C7B0C">
        <w:rPr>
          <w:rFonts w:ascii="Times New Roman" w:hAnsi="Times New Roman"/>
        </w:rPr>
        <w:t>В соответствии с Постановлением Правительства Москвы от 27.08.2013 г. №</w:t>
      </w:r>
      <w:r w:rsidR="000C7B0C">
        <w:rPr>
          <w:rFonts w:ascii="Times New Roman" w:hAnsi="Times New Roman"/>
        </w:rPr>
        <w:t xml:space="preserve"> </w:t>
      </w:r>
      <w:r w:rsidRPr="000C7B0C">
        <w:rPr>
          <w:rFonts w:ascii="Times New Roman" w:hAnsi="Times New Roman"/>
        </w:rPr>
        <w:t>432-ПП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разрешение на проведение строительных работ по установке шлагбаумов с организацией оснований с заглублением до 0.3 м не требуется.</w:t>
      </w:r>
    </w:p>
    <w:p w:rsidR="00547777" w:rsidRPr="000C7B0C" w:rsidRDefault="00547777" w:rsidP="00990AE4">
      <w:pPr>
        <w:ind w:firstLine="851"/>
        <w:jc w:val="both"/>
        <w:rPr>
          <w:rFonts w:ascii="Times New Roman" w:hAnsi="Times New Roman"/>
        </w:rPr>
      </w:pPr>
    </w:p>
    <w:p w:rsidR="00E85227" w:rsidRPr="000C7B0C" w:rsidRDefault="000516BC" w:rsidP="0031070D">
      <w:pPr>
        <w:pStyle w:val="2"/>
        <w:numPr>
          <w:ilvl w:val="1"/>
          <w:numId w:val="17"/>
        </w:numPr>
        <w:spacing w:after="0"/>
        <w:rPr>
          <w:sz w:val="24"/>
          <w:szCs w:val="24"/>
        </w:rPr>
      </w:pPr>
      <w:r w:rsidRPr="000C7B0C">
        <w:rPr>
          <w:sz w:val="24"/>
          <w:szCs w:val="24"/>
        </w:rPr>
        <w:t>Порядок работы при отсутствии напряжения</w:t>
      </w:r>
    </w:p>
    <w:p w:rsidR="00E85227" w:rsidRPr="000C7B0C" w:rsidRDefault="000516BC" w:rsidP="006E2989">
      <w:pPr>
        <w:pStyle w:val="af7"/>
        <w:spacing w:before="0" w:after="240"/>
        <w:ind w:firstLine="709"/>
        <w:jc w:val="both"/>
      </w:pPr>
      <w:r w:rsidRPr="000C7B0C">
        <w:t>Система управления позволяет поднимать и опускать стрелу шлагбаума вручную при отключении электропитания. Для этого необходимо</w:t>
      </w:r>
      <w:r w:rsidRPr="000C7B0C">
        <w:rPr>
          <w:rStyle w:val="apple-converted-space"/>
        </w:rPr>
        <w:t xml:space="preserve"> </w:t>
      </w:r>
      <w:r w:rsidRPr="000C7B0C">
        <w:t xml:space="preserve">произвести разблокировку электропривода. </w:t>
      </w:r>
    </w:p>
    <w:p w:rsidR="00E85227" w:rsidRPr="000C7B0C" w:rsidRDefault="000516BC" w:rsidP="004217FE">
      <w:pPr>
        <w:pStyle w:val="af7"/>
        <w:jc w:val="both"/>
      </w:pPr>
      <w:r w:rsidRPr="000C7B0C">
        <w:t>Порядок разблокировки электропривода приведен на Рисунке 1</w:t>
      </w:r>
      <w:r w:rsidR="004217FE">
        <w:t>.</w:t>
      </w:r>
    </w:p>
    <w:p w:rsidR="00E85227" w:rsidRDefault="00014629">
      <w:pPr>
        <w:pStyle w:val="af7"/>
      </w:pPr>
      <w:r>
        <w:rPr>
          <w:noProof/>
          <w:lang w:eastAsia="ru-RU"/>
        </w:rPr>
        <w:drawing>
          <wp:inline distT="0" distB="0" distL="0" distR="0" wp14:anchorId="709BC73F" wp14:editId="2337B725">
            <wp:extent cx="3143250" cy="32026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34" cy="321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D0" w:rsidRPr="00902C9B" w:rsidRDefault="000516BC" w:rsidP="00902C9B">
      <w:pPr>
        <w:pStyle w:val="af7"/>
        <w:ind w:firstLine="709"/>
        <w:jc w:val="both"/>
        <w:rPr>
          <w:szCs w:val="22"/>
        </w:rPr>
      </w:pPr>
      <w:r w:rsidRPr="00404255">
        <w:rPr>
          <w:szCs w:val="22"/>
        </w:rPr>
        <w:t>После разблокировки привода ст</w:t>
      </w:r>
      <w:r w:rsidR="00404255" w:rsidRPr="00404255">
        <w:rPr>
          <w:szCs w:val="22"/>
        </w:rPr>
        <w:t>р</w:t>
      </w:r>
      <w:r w:rsidRPr="00404255">
        <w:rPr>
          <w:szCs w:val="22"/>
        </w:rPr>
        <w:t xml:space="preserve">елу можно </w:t>
      </w:r>
      <w:r w:rsidR="00744E0E">
        <w:rPr>
          <w:szCs w:val="22"/>
        </w:rPr>
        <w:t>двигать</w:t>
      </w:r>
      <w:r w:rsidRPr="00404255">
        <w:rPr>
          <w:szCs w:val="22"/>
        </w:rPr>
        <w:t xml:space="preserve"> вручную</w:t>
      </w:r>
      <w:r w:rsidR="00404255">
        <w:rPr>
          <w:szCs w:val="22"/>
        </w:rPr>
        <w:t>.</w:t>
      </w:r>
    </w:p>
    <w:p w:rsidR="00585373" w:rsidRPr="00585373" w:rsidRDefault="00585373" w:rsidP="00585373">
      <w:pPr>
        <w:pStyle w:val="2"/>
        <w:tabs>
          <w:tab w:val="clear" w:pos="0"/>
        </w:tabs>
        <w:spacing w:after="0"/>
        <w:ind w:left="360" w:firstLine="0"/>
        <w:rPr>
          <w:sz w:val="24"/>
          <w:szCs w:val="24"/>
        </w:rPr>
      </w:pPr>
      <w:r w:rsidRPr="00585373">
        <w:rPr>
          <w:sz w:val="24"/>
          <w:szCs w:val="24"/>
        </w:rPr>
        <w:t xml:space="preserve">2. Обеспечение круглосуточного доступа коммунальным и экстренным службам </w:t>
      </w:r>
    </w:p>
    <w:p w:rsidR="00585373" w:rsidRPr="00585373" w:rsidRDefault="00585373" w:rsidP="00585373">
      <w:pPr>
        <w:pStyle w:val="af7"/>
        <w:spacing w:before="0" w:after="240"/>
        <w:ind w:firstLine="709"/>
        <w:jc w:val="both"/>
      </w:pPr>
      <w:r w:rsidRPr="00585373">
        <w:t>В случае установки и последующей эксплуатации ограждающих устройств, собственники помещений в многоквартирном доме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>
        <w:t xml:space="preserve"> </w:t>
      </w:r>
      <w:r w:rsidRPr="00585373">
        <w:t>Для осуществления проезды выше описанных служб проектом предусмотрена организация удаленной диспетчеризации проездов. Диспетчеризация шлагбаумов предусматривает круглосуточный контроль автомобилей специального назначения. Диспетчер, сидя за монитором, увидев по видеонаблюдению, что к шлагбауму подъехала скорая или полиция, открывает ограждающее устройство и не создает помех их проезду.</w:t>
      </w:r>
    </w:p>
    <w:p w:rsidR="00585373" w:rsidRPr="00902C9B" w:rsidRDefault="00585373" w:rsidP="00902C9B">
      <w:pPr>
        <w:pStyle w:val="af7"/>
        <w:spacing w:before="0" w:after="240"/>
        <w:jc w:val="both"/>
      </w:pPr>
      <w:r w:rsidRPr="00585373">
        <w:t>Связь с диспетчером происходит по переговорному устройству (вызывной панели), установленному у шлагбаума, с помощью которой осуществляется звонок на пульт управления диспетчера. Диспетчера принимает решения об открытии шлагбаума и разъясняет порядок въезда во двор. Для этого диспетчер может посмотреть видео с камеры, установленной у шлагбаума.</w:t>
      </w:r>
    </w:p>
    <w:p w:rsidR="00585373" w:rsidRPr="00585373" w:rsidRDefault="00585373" w:rsidP="00585373">
      <w:pPr>
        <w:pStyle w:val="2"/>
        <w:tabs>
          <w:tab w:val="clear" w:pos="0"/>
        </w:tabs>
        <w:spacing w:after="0"/>
        <w:ind w:firstLine="0"/>
        <w:rPr>
          <w:sz w:val="24"/>
          <w:szCs w:val="24"/>
        </w:rPr>
      </w:pPr>
      <w:r w:rsidRPr="00585373">
        <w:rPr>
          <w:sz w:val="24"/>
          <w:szCs w:val="24"/>
        </w:rPr>
        <w:t xml:space="preserve">3.Порядок въезда на территорию жителями </w:t>
      </w:r>
    </w:p>
    <w:p w:rsidR="00585373" w:rsidRPr="00585373" w:rsidRDefault="00585373" w:rsidP="00585373">
      <w:pPr>
        <w:pStyle w:val="af7"/>
        <w:spacing w:before="0" w:after="240"/>
        <w:jc w:val="both"/>
      </w:pPr>
      <w:r w:rsidRPr="00585373">
        <w:t>Въезд осуществляется при помощи GSM модуля, предназначенного для управления шлагбаумами со стационарного и мобильного телефонов. Также возможно использовать на открывание пульт дистанционного управления (брелок). Оснащен оборудованием для осуществления диспетчеризации.</w:t>
      </w:r>
    </w:p>
    <w:p w:rsidR="000516BC" w:rsidRDefault="000516BC" w:rsidP="00A07F78">
      <w:pPr>
        <w:pStyle w:val="16"/>
        <w:rPr>
          <w:sz w:val="24"/>
          <w:szCs w:val="24"/>
        </w:rPr>
      </w:pPr>
    </w:p>
    <w:sectPr w:rsidR="000516BC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CE44E1"/>
    <w:multiLevelType w:val="multilevel"/>
    <w:tmpl w:val="409C0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26C17"/>
    <w:multiLevelType w:val="multilevel"/>
    <w:tmpl w:val="B0149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B8D79A7"/>
    <w:multiLevelType w:val="multilevel"/>
    <w:tmpl w:val="766815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FEE0537"/>
    <w:multiLevelType w:val="multilevel"/>
    <w:tmpl w:val="837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51592A"/>
    <w:multiLevelType w:val="hybridMultilevel"/>
    <w:tmpl w:val="74AC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A8B"/>
    <w:multiLevelType w:val="multilevel"/>
    <w:tmpl w:val="E5161D0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37474FA3"/>
    <w:multiLevelType w:val="multilevel"/>
    <w:tmpl w:val="CF300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935078"/>
    <w:multiLevelType w:val="multilevel"/>
    <w:tmpl w:val="8CBA2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F84678"/>
    <w:multiLevelType w:val="hybridMultilevel"/>
    <w:tmpl w:val="A854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E542A"/>
    <w:multiLevelType w:val="multilevel"/>
    <w:tmpl w:val="13CA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5620B2"/>
    <w:multiLevelType w:val="multilevel"/>
    <w:tmpl w:val="059CB2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C36ED4"/>
    <w:multiLevelType w:val="multilevel"/>
    <w:tmpl w:val="1BCA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0B1D66"/>
    <w:multiLevelType w:val="multilevel"/>
    <w:tmpl w:val="3446D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B027B1"/>
    <w:multiLevelType w:val="multilevel"/>
    <w:tmpl w:val="F09A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4"/>
  </w:num>
  <w:num w:numId="14">
    <w:abstractNumId w:val="17"/>
  </w:num>
  <w:num w:numId="15">
    <w:abstractNumId w:val="9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2"/>
    <w:rsid w:val="00014629"/>
    <w:rsid w:val="00034241"/>
    <w:rsid w:val="00034528"/>
    <w:rsid w:val="000516BC"/>
    <w:rsid w:val="00061EA6"/>
    <w:rsid w:val="00073F87"/>
    <w:rsid w:val="000849D9"/>
    <w:rsid w:val="000A7E01"/>
    <w:rsid w:val="000C7B0C"/>
    <w:rsid w:val="001734A7"/>
    <w:rsid w:val="0023050E"/>
    <w:rsid w:val="002725C7"/>
    <w:rsid w:val="002972C5"/>
    <w:rsid w:val="002D1A52"/>
    <w:rsid w:val="002F22CE"/>
    <w:rsid w:val="0031070D"/>
    <w:rsid w:val="003522CC"/>
    <w:rsid w:val="00361421"/>
    <w:rsid w:val="003B4864"/>
    <w:rsid w:val="003B60D0"/>
    <w:rsid w:val="00404255"/>
    <w:rsid w:val="00407D09"/>
    <w:rsid w:val="004217FE"/>
    <w:rsid w:val="004719E2"/>
    <w:rsid w:val="00547777"/>
    <w:rsid w:val="00585373"/>
    <w:rsid w:val="005A7F39"/>
    <w:rsid w:val="006077DF"/>
    <w:rsid w:val="00655EE3"/>
    <w:rsid w:val="00662016"/>
    <w:rsid w:val="006C108B"/>
    <w:rsid w:val="006D5F70"/>
    <w:rsid w:val="006E2989"/>
    <w:rsid w:val="006F465B"/>
    <w:rsid w:val="00744E0E"/>
    <w:rsid w:val="00767B64"/>
    <w:rsid w:val="007731F8"/>
    <w:rsid w:val="007C1643"/>
    <w:rsid w:val="00822692"/>
    <w:rsid w:val="0082382C"/>
    <w:rsid w:val="008417F3"/>
    <w:rsid w:val="008501FC"/>
    <w:rsid w:val="00875AE3"/>
    <w:rsid w:val="00902C9B"/>
    <w:rsid w:val="009117AD"/>
    <w:rsid w:val="00990AE4"/>
    <w:rsid w:val="009C37BB"/>
    <w:rsid w:val="009D76AF"/>
    <w:rsid w:val="00A07F78"/>
    <w:rsid w:val="00A21605"/>
    <w:rsid w:val="00A65F44"/>
    <w:rsid w:val="00A678B6"/>
    <w:rsid w:val="00AD2CDC"/>
    <w:rsid w:val="00AE2909"/>
    <w:rsid w:val="00AF3EEC"/>
    <w:rsid w:val="00B46071"/>
    <w:rsid w:val="00B85FC2"/>
    <w:rsid w:val="00BD35C3"/>
    <w:rsid w:val="00BD4E13"/>
    <w:rsid w:val="00C51E8C"/>
    <w:rsid w:val="00C569A1"/>
    <w:rsid w:val="00C62F98"/>
    <w:rsid w:val="00CE75D8"/>
    <w:rsid w:val="00D64A35"/>
    <w:rsid w:val="00E60AA1"/>
    <w:rsid w:val="00E85227"/>
    <w:rsid w:val="00F33AA3"/>
    <w:rsid w:val="00F80C9C"/>
    <w:rsid w:val="00F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 w:line="360" w:lineRule="auto"/>
      <w:ind w:firstLine="851"/>
      <w:jc w:val="both"/>
      <w:outlineLvl w:val="0"/>
    </w:pPr>
    <w:rPr>
      <w:rFonts w:ascii="Times New Roman" w:eastAsia="Times New Roman" w:hAnsi="Times New Roman" w:cs="Arial"/>
      <w:b/>
      <w:bCs/>
      <w:color w:val="auto"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 w:line="360" w:lineRule="auto"/>
      <w:ind w:firstLine="851"/>
      <w:jc w:val="both"/>
      <w:outlineLvl w:val="1"/>
    </w:pPr>
    <w:rPr>
      <w:rFonts w:ascii="Times New Roman" w:eastAsia="Times New Roman" w:hAnsi="Times New Roman" w:cs="Arial"/>
      <w:b/>
      <w:bCs/>
      <w:iCs/>
      <w:color w:val="auto"/>
      <w:sz w:val="30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360" w:lineRule="auto"/>
      <w:ind w:firstLine="851"/>
      <w:jc w:val="both"/>
      <w:outlineLvl w:val="2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 w:line="360" w:lineRule="auto"/>
      <w:ind w:firstLine="851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11">
    <w:name w:val="Заголовок №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30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10pt">
    <w:name w:val="Основной текст (3) + 10 pt;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11pt">
    <w:name w:val="Основной текст (3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311pt">
    <w:name w:val="WW-Основной текст (3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49pt">
    <w:name w:val="Основной текст (4) + 9 pt;Не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1">
    <w:name w:val="Основной текст (4) + Не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50">
    <w:name w:val="Основной текст (5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0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9pt">
    <w:name w:val="Заголовок №2 + 9 pt;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1">
    <w:name w:val="Заголовок №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a4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5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single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3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9pt0">
    <w:name w:val="Основной текст (2) + 9 pt;Не полужирный;Не 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95pt">
    <w:name w:val="Основной текст + 9;5 pt;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7">
    <w:name w:val="Верхний колонтитул Знак"/>
    <w:rPr>
      <w:color w:val="000000"/>
    </w:rPr>
  </w:style>
  <w:style w:type="character" w:customStyle="1" w:styleId="a8">
    <w:name w:val="Нижний колонтитул Знак"/>
    <w:rPr>
      <w:color w:val="000000"/>
    </w:rPr>
  </w:style>
  <w:style w:type="character" w:customStyle="1" w:styleId="12">
    <w:name w:val="Заголовок 1 Знак"/>
    <w:rPr>
      <w:rFonts w:ascii="Times New Roman" w:eastAsia="Times New Roman" w:hAnsi="Times New Roman" w:cs="Arial"/>
      <w:b/>
      <w:bCs/>
      <w:kern w:val="1"/>
      <w:sz w:val="32"/>
      <w:szCs w:val="32"/>
    </w:rPr>
  </w:style>
  <w:style w:type="character" w:customStyle="1" w:styleId="24">
    <w:name w:val="Заголовок 2 Знак"/>
    <w:rPr>
      <w:rFonts w:ascii="Times New Roman" w:eastAsia="Times New Roman" w:hAnsi="Times New Roman" w:cs="Arial"/>
      <w:b/>
      <w:bCs/>
      <w:iCs/>
      <w:sz w:val="30"/>
      <w:szCs w:val="28"/>
    </w:rPr>
  </w:style>
  <w:style w:type="character" w:customStyle="1" w:styleId="32">
    <w:name w:val="Заголовок 3 Знак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2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Emphasis"/>
    <w:qFormat/>
    <w:rPr>
      <w:i/>
      <w:iCs/>
    </w:rPr>
  </w:style>
  <w:style w:type="character" w:customStyle="1" w:styleId="apple-converted-space">
    <w:name w:val="apple-converted-space"/>
    <w:basedOn w:val="1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15">
    <w:name w:val="Заголовок №1"/>
    <w:basedOn w:val="a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pPr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">
    <w:name w:val="Основной текст (4)"/>
    <w:basedOn w:val="a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2">
    <w:name w:val="Основной текст (5)"/>
    <w:basedOn w:val="a"/>
    <w:pPr>
      <w:shd w:val="clear" w:color="auto" w:fill="FFFFFF"/>
      <w:spacing w:before="420" w:line="20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Заголовок №2"/>
    <w:basedOn w:val="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6">
    <w:name w:val="Основной текст1"/>
    <w:basedOn w:val="a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af1">
    <w:name w:val="Содержимое врезки"/>
    <w:basedOn w:val="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13"/>
    <w:next w:val="ab"/>
    <w:qFormat/>
    <w:pPr>
      <w:jc w:val="center"/>
    </w:pPr>
    <w:rPr>
      <w:b/>
      <w:bCs/>
      <w:sz w:val="56"/>
      <w:szCs w:val="56"/>
    </w:rPr>
  </w:style>
  <w:style w:type="paragraph" w:styleId="af6">
    <w:name w:val="Subtitle"/>
    <w:basedOn w:val="13"/>
    <w:next w:val="ab"/>
    <w:qFormat/>
    <w:pPr>
      <w:spacing w:before="60"/>
      <w:jc w:val="center"/>
    </w:pPr>
    <w:rPr>
      <w:sz w:val="36"/>
      <w:szCs w:val="36"/>
    </w:rPr>
  </w:style>
  <w:style w:type="paragraph" w:styleId="af7">
    <w:name w:val="Normal (Web)"/>
    <w:basedOn w:val="a"/>
    <w:pPr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7">
    <w:name w:val="Название объекта1"/>
    <w:basedOn w:val="a"/>
    <w:next w:val="a"/>
    <w:pPr>
      <w:suppressAutoHyphens w:val="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8">
    <w:name w:val="List Paragraph"/>
    <w:basedOn w:val="a"/>
    <w:uiPriority w:val="99"/>
    <w:qFormat/>
    <w:pPr>
      <w:suppressAutoHyphens w:val="0"/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6620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62016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 w:line="360" w:lineRule="auto"/>
      <w:ind w:firstLine="851"/>
      <w:jc w:val="both"/>
      <w:outlineLvl w:val="0"/>
    </w:pPr>
    <w:rPr>
      <w:rFonts w:ascii="Times New Roman" w:eastAsia="Times New Roman" w:hAnsi="Times New Roman" w:cs="Arial"/>
      <w:b/>
      <w:bCs/>
      <w:color w:val="auto"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 w:line="360" w:lineRule="auto"/>
      <w:ind w:firstLine="851"/>
      <w:jc w:val="both"/>
      <w:outlineLvl w:val="1"/>
    </w:pPr>
    <w:rPr>
      <w:rFonts w:ascii="Times New Roman" w:eastAsia="Times New Roman" w:hAnsi="Times New Roman" w:cs="Arial"/>
      <w:b/>
      <w:bCs/>
      <w:iCs/>
      <w:color w:val="auto"/>
      <w:sz w:val="30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360" w:lineRule="auto"/>
      <w:ind w:firstLine="851"/>
      <w:jc w:val="both"/>
      <w:outlineLvl w:val="2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 w:line="360" w:lineRule="auto"/>
      <w:ind w:firstLine="851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11">
    <w:name w:val="Заголовок №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30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10pt">
    <w:name w:val="Основной текст (3) + 10 pt;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11pt">
    <w:name w:val="Основной текст (3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311pt">
    <w:name w:val="WW-Основной текст (3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49pt">
    <w:name w:val="Основной текст (4) + 9 pt;Не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1">
    <w:name w:val="Основной текст (4) + Не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50">
    <w:name w:val="Основной текст (5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0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9pt">
    <w:name w:val="Заголовок №2 + 9 pt;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1">
    <w:name w:val="Заголовок №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a4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5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single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3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9pt0">
    <w:name w:val="Основной текст (2) + 9 pt;Не полужирный;Не 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95pt">
    <w:name w:val="Основной текст + 9;5 pt;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7">
    <w:name w:val="Верхний колонтитул Знак"/>
    <w:rPr>
      <w:color w:val="000000"/>
    </w:rPr>
  </w:style>
  <w:style w:type="character" w:customStyle="1" w:styleId="a8">
    <w:name w:val="Нижний колонтитул Знак"/>
    <w:rPr>
      <w:color w:val="000000"/>
    </w:rPr>
  </w:style>
  <w:style w:type="character" w:customStyle="1" w:styleId="12">
    <w:name w:val="Заголовок 1 Знак"/>
    <w:rPr>
      <w:rFonts w:ascii="Times New Roman" w:eastAsia="Times New Roman" w:hAnsi="Times New Roman" w:cs="Arial"/>
      <w:b/>
      <w:bCs/>
      <w:kern w:val="1"/>
      <w:sz w:val="32"/>
      <w:szCs w:val="32"/>
    </w:rPr>
  </w:style>
  <w:style w:type="character" w:customStyle="1" w:styleId="24">
    <w:name w:val="Заголовок 2 Знак"/>
    <w:rPr>
      <w:rFonts w:ascii="Times New Roman" w:eastAsia="Times New Roman" w:hAnsi="Times New Roman" w:cs="Arial"/>
      <w:b/>
      <w:bCs/>
      <w:iCs/>
      <w:sz w:val="30"/>
      <w:szCs w:val="28"/>
    </w:rPr>
  </w:style>
  <w:style w:type="character" w:customStyle="1" w:styleId="32">
    <w:name w:val="Заголовок 3 Знак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2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Emphasis"/>
    <w:qFormat/>
    <w:rPr>
      <w:i/>
      <w:iCs/>
    </w:rPr>
  </w:style>
  <w:style w:type="character" w:customStyle="1" w:styleId="apple-converted-space">
    <w:name w:val="apple-converted-space"/>
    <w:basedOn w:val="1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15">
    <w:name w:val="Заголовок №1"/>
    <w:basedOn w:val="a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pPr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">
    <w:name w:val="Основной текст (4)"/>
    <w:basedOn w:val="a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2">
    <w:name w:val="Основной текст (5)"/>
    <w:basedOn w:val="a"/>
    <w:pPr>
      <w:shd w:val="clear" w:color="auto" w:fill="FFFFFF"/>
      <w:spacing w:before="420" w:line="20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Заголовок №2"/>
    <w:basedOn w:val="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6">
    <w:name w:val="Основной текст1"/>
    <w:basedOn w:val="a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af1">
    <w:name w:val="Содержимое врезки"/>
    <w:basedOn w:val="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13"/>
    <w:next w:val="ab"/>
    <w:qFormat/>
    <w:pPr>
      <w:jc w:val="center"/>
    </w:pPr>
    <w:rPr>
      <w:b/>
      <w:bCs/>
      <w:sz w:val="56"/>
      <w:szCs w:val="56"/>
    </w:rPr>
  </w:style>
  <w:style w:type="paragraph" w:styleId="af6">
    <w:name w:val="Subtitle"/>
    <w:basedOn w:val="13"/>
    <w:next w:val="ab"/>
    <w:qFormat/>
    <w:pPr>
      <w:spacing w:before="60"/>
      <w:jc w:val="center"/>
    </w:pPr>
    <w:rPr>
      <w:sz w:val="36"/>
      <w:szCs w:val="36"/>
    </w:rPr>
  </w:style>
  <w:style w:type="paragraph" w:styleId="af7">
    <w:name w:val="Normal (Web)"/>
    <w:basedOn w:val="a"/>
    <w:pPr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7">
    <w:name w:val="Название объекта1"/>
    <w:basedOn w:val="a"/>
    <w:next w:val="a"/>
    <w:pPr>
      <w:suppressAutoHyphens w:val="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8">
    <w:name w:val="List Paragraph"/>
    <w:basedOn w:val="a"/>
    <w:uiPriority w:val="99"/>
    <w:qFormat/>
    <w:pPr>
      <w:suppressAutoHyphens w:val="0"/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6620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62016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RePack by Diakov</cp:lastModifiedBy>
  <cp:revision>5</cp:revision>
  <cp:lastPrinted>2018-08-20T13:50:00Z</cp:lastPrinted>
  <dcterms:created xsi:type="dcterms:W3CDTF">2019-10-16T13:11:00Z</dcterms:created>
  <dcterms:modified xsi:type="dcterms:W3CDTF">2020-02-10T07:50:00Z</dcterms:modified>
</cp:coreProperties>
</file>