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D0313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029C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8029CD" w:rsidRDefault="008029CD" w:rsidP="008029C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29CD" w:rsidRPr="008029CD" w:rsidRDefault="008029CD" w:rsidP="008029C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29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согласовании установки ограждающих устройств на придомовой территории многоквартирного дома по адресу: город Москва, Пролетарский проспект, дом 27</w:t>
      </w:r>
    </w:p>
    <w:p w:rsidR="008029CD" w:rsidRPr="008029CD" w:rsidRDefault="008029CD" w:rsidP="008029C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8029CD" w:rsidRPr="008029CD" w:rsidRDefault="008029CD" w:rsidP="008029C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соответствие с пунктом 5 части 2 статьи 1 Закона города Москвы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               № 428-ПП «О порядке установки ограждений на придомовых территориях в городе Москве», рассмотрев протоколы решений общего собрания собственников помещений в многоквартирном доме об установке ограждающих устройств на придомовой территории по адресу: город Москва,</w:t>
      </w:r>
      <w:r w:rsidRPr="008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Пролетарский проспект, дом 27</w:t>
      </w:r>
    </w:p>
    <w:p w:rsidR="008029CD" w:rsidRPr="008029CD" w:rsidRDefault="008029CD" w:rsidP="008029C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29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8029CD" w:rsidRPr="008029CD" w:rsidRDefault="008029CD" w:rsidP="008029C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1. Согласовать установку 2 (двух) ограждающих устройств, в виде двух автоматических откатных антивандальных шлагбаумов,</w:t>
      </w:r>
      <w:r w:rsidRPr="008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при въезде транспортных средств собственников помещений на придомовую территорию многоквартирного дома по адресу:</w:t>
      </w:r>
      <w:r w:rsidRPr="008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Пролетарский проспект, дом 27 при условии постоянного выполнения всех требований Постановления Правительства Москвы от 2 июля 2013 года  № 428-ПП «О порядке установки ограждений на придомовых территориях в городе Москве» и в соответствии с проектом установки шлагбаумов согласно приложению к настоящему решению. </w:t>
      </w:r>
    </w:p>
    <w:p w:rsidR="008029CD" w:rsidRPr="008029CD" w:rsidRDefault="008029CD" w:rsidP="00802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ограждающих устройств на придомовой территории по адресу:</w:t>
      </w:r>
      <w:r w:rsidRPr="008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Пролетарский проспект, дом 27 - решаются в соответствии с Законодательством Российской Федерации, в том числе и судебном порядке.</w:t>
      </w:r>
    </w:p>
    <w:p w:rsidR="008029CD" w:rsidRPr="008029CD" w:rsidRDefault="008029CD" w:rsidP="008029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3.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 и лицу, уполномоченному на представление интересов собственниками помещений.</w:t>
      </w:r>
    </w:p>
    <w:p w:rsidR="008029CD" w:rsidRPr="008029CD" w:rsidRDefault="008029CD" w:rsidP="008029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8029CD" w:rsidRPr="008029CD" w:rsidRDefault="008029CD" w:rsidP="008029C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выполнением настоящего решения возложить на главу муниципального округа Царицыно Е.А. Самышину.</w:t>
      </w:r>
    </w:p>
    <w:p w:rsidR="008029CD" w:rsidRPr="008029CD" w:rsidRDefault="008029CD" w:rsidP="008029C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D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8029CD" w:rsidRPr="008029CD" w:rsidRDefault="008029CD" w:rsidP="008029C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9CD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 А.Н. Майоров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4"/>
        <w:gridCol w:w="2511"/>
        <w:gridCol w:w="3827"/>
      </w:tblGrid>
      <w:tr w:rsidR="008029CD" w:rsidRPr="008029CD" w:rsidTr="00002381">
        <w:tc>
          <w:tcPr>
            <w:tcW w:w="2984" w:type="dxa"/>
          </w:tcPr>
          <w:p w:rsidR="008029CD" w:rsidRPr="008029CD" w:rsidRDefault="008029CD" w:rsidP="008029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8029CD" w:rsidRPr="008029CD" w:rsidRDefault="008029CD" w:rsidP="008029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029CD" w:rsidRPr="008029CD" w:rsidRDefault="008029CD" w:rsidP="008029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8029CD" w:rsidRPr="008029CD" w:rsidRDefault="008029CD" w:rsidP="008029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029CD">
              <w:rPr>
                <w:rFonts w:ascii="Times New Roman" w:eastAsia="Times New Roman" w:hAnsi="Times New Roman" w:cs="Times New Roman"/>
              </w:rPr>
              <w:t xml:space="preserve">Приложение  </w:t>
            </w:r>
          </w:p>
          <w:p w:rsidR="008029CD" w:rsidRPr="008029CD" w:rsidRDefault="008029CD" w:rsidP="008029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029CD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8029CD" w:rsidRPr="008029CD" w:rsidRDefault="008029CD" w:rsidP="008029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9CD">
              <w:rPr>
                <w:rFonts w:ascii="Times New Roman" w:eastAsia="Times New Roman" w:hAnsi="Times New Roman" w:cs="Times New Roman"/>
              </w:rPr>
              <w:t>от 17 апреля 2019г №ЦА-01-05-07/05</w:t>
            </w:r>
          </w:p>
        </w:tc>
      </w:tr>
    </w:tbl>
    <w:p w:rsidR="00A302B3" w:rsidRPr="00A302B3" w:rsidRDefault="00A302B3" w:rsidP="00A302B3">
      <w:pPr>
        <w:spacing w:after="1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:rsidR="00A302B3" w:rsidRPr="00A302B3" w:rsidRDefault="00A302B3" w:rsidP="00A302B3">
      <w:pPr>
        <w:spacing w:after="0" w:line="240" w:lineRule="auto"/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A302B3">
        <w:rPr>
          <w:rFonts w:ascii="Times New Roman" w:eastAsia="MS Mincho" w:hAnsi="Times New Roman" w:cs="Times New Roman"/>
          <w:b/>
          <w:bCs/>
          <w:sz w:val="20"/>
          <w:szCs w:val="20"/>
        </w:rPr>
        <w:t>ТЕХНИЧЕСКИЙ ПРОЕКТ УСТАНОВКИ АВТОМАТИЧЕСКИХ ЭЛЕКТРОМЕХАНИЧЕСКИХ ШЛАГБАУМОВ по адресу: г. Москва, Пролетарский проспект 27</w:t>
      </w:r>
    </w:p>
    <w:p w:rsidR="00A302B3" w:rsidRPr="00A302B3" w:rsidRDefault="00A302B3" w:rsidP="00A302B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</w:rPr>
      </w:pPr>
    </w:p>
    <w:p w:rsidR="00A302B3" w:rsidRPr="00A302B3" w:rsidRDefault="00A302B3" w:rsidP="00A302B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A302B3">
        <w:rPr>
          <w:rFonts w:ascii="Times New Roman" w:eastAsia="MS Mincho" w:hAnsi="Times New Roman" w:cs="Times New Roman"/>
          <w:bCs/>
          <w:sz w:val="20"/>
          <w:szCs w:val="20"/>
        </w:rPr>
        <w:t xml:space="preserve">1. Установка 2-х автоматических электромеханических шлагбаумов откатного типа </w:t>
      </w:r>
    </w:p>
    <w:p w:rsidR="00A302B3" w:rsidRPr="00A302B3" w:rsidRDefault="00A302B3" w:rsidP="00A302B3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A302B3">
        <w:rPr>
          <w:rFonts w:ascii="Times New Roman" w:eastAsia="MS Mincho" w:hAnsi="Times New Roman" w:cs="Times New Roman"/>
          <w:bCs/>
          <w:sz w:val="20"/>
          <w:szCs w:val="20"/>
        </w:rPr>
        <w:t xml:space="preserve">1.1. Место размещения шлагбаумов: </w:t>
      </w:r>
      <w:r w:rsidRPr="00A302B3">
        <w:rPr>
          <w:rFonts w:ascii="Times New Roman" w:eastAsia="MS Mincho" w:hAnsi="Times New Roman" w:cs="Times New Roman"/>
          <w:sz w:val="20"/>
          <w:szCs w:val="20"/>
        </w:rPr>
        <w:t xml:space="preserve">г. </w:t>
      </w:r>
      <w:r w:rsidRPr="00A302B3">
        <w:rPr>
          <w:rFonts w:ascii="Times New Roman" w:eastAsia="MS Mincho" w:hAnsi="Times New Roman" w:cs="Times New Roman"/>
          <w:bCs/>
          <w:sz w:val="20"/>
          <w:szCs w:val="20"/>
        </w:rPr>
        <w:t>Москва, Пролетарский проспект 27</w:t>
      </w:r>
      <w:r w:rsidRPr="00A302B3">
        <w:rPr>
          <w:rFonts w:ascii="Times New Roman" w:eastAsia="MS Mincho" w:hAnsi="Times New Roman" w:cs="Times New Roman"/>
          <w:sz w:val="20"/>
          <w:szCs w:val="20"/>
        </w:rPr>
        <w:t>, при въезде на дворовую территорию.</w:t>
      </w: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302B3">
        <w:rPr>
          <w:rFonts w:ascii="Times New Roman" w:eastAsia="MS Mincho" w:hAnsi="Times New Roman" w:cs="Times New Roman"/>
          <w:bCs/>
          <w:sz w:val="20"/>
          <w:szCs w:val="20"/>
        </w:rPr>
        <w:t xml:space="preserve">1.2. Тип шлагбаума: </w:t>
      </w:r>
      <w:r w:rsidRPr="00A302B3">
        <w:rPr>
          <w:rFonts w:ascii="Times New Roman" w:eastAsia="MS Mincho" w:hAnsi="Times New Roman" w:cs="Times New Roman"/>
          <w:sz w:val="20"/>
          <w:szCs w:val="20"/>
        </w:rPr>
        <w:t>Шлагбаум автоматический̆ с электромеханическим приводом открывания стрелы.</w:t>
      </w: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302B3">
        <w:rPr>
          <w:rFonts w:ascii="Times New Roman" w:eastAsia="MS Mincho" w:hAnsi="Times New Roman" w:cs="Times New Roman"/>
          <w:sz w:val="20"/>
          <w:szCs w:val="20"/>
        </w:rPr>
        <w:t>Шлагбаум состоит из металлической стрелы и стальной̆ стойки, установленной на бетонное основание и закрепленной болтами, вмонтированный в бетонное основание. В стойке шлагбаума находится электромеханический привод, а также блок электронного управления. Привод, перемещающий стрелу, состоит из электродвигателя, редуктора. Шлагбаум снабжен регулируемым устройством безопасности, а также устройством фиксации стрелы в любом положении и ручной расцепитель для работы в случае отсутствия электроэнергии.</w:t>
      </w: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A302B3">
        <w:rPr>
          <w:rFonts w:ascii="Times New Roman" w:eastAsia="MS Mincho" w:hAnsi="Times New Roman" w:cs="Times New Roman"/>
          <w:noProof/>
          <w:sz w:val="20"/>
          <w:szCs w:val="20"/>
        </w:rPr>
        <w:drawing>
          <wp:inline distT="0" distB="0" distL="0" distR="0" wp14:anchorId="1D951F0B" wp14:editId="7CD49D5E">
            <wp:extent cx="6152515" cy="5137248"/>
            <wp:effectExtent l="0" t="0" r="0" b="0"/>
            <wp:docPr id="1" name="Рисунок 1" descr="схема межевания_Пролетарский пр-т 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межевания_Пролетарский пр-т 27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13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A302B3">
        <w:rPr>
          <w:rFonts w:ascii="Times New Roman" w:eastAsia="MS Mincho" w:hAnsi="Times New Roman" w:cs="Times New Roman"/>
          <w:sz w:val="20"/>
          <w:szCs w:val="20"/>
        </w:rPr>
        <w:t>Рис. 1 Схема размещения шлагбаумов</w:t>
      </w: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0"/>
          <w:szCs w:val="20"/>
        </w:rPr>
      </w:pPr>
      <w:bookmarkStart w:id="0" w:name="_GoBack"/>
      <w:bookmarkEnd w:id="0"/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A302B3">
        <w:rPr>
          <w:rFonts w:ascii="Times New Roman" w:eastAsia="MS Mincho" w:hAnsi="Times New Roman" w:cs="Times New Roman"/>
          <w:sz w:val="20"/>
          <w:szCs w:val="20"/>
        </w:rPr>
        <w:t>1.3. Характеристики откатного шлагбаума:</w:t>
      </w: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A302B3">
        <w:rPr>
          <w:rFonts w:ascii="Times New Roman" w:eastAsia="MS Mincho" w:hAnsi="Times New Roman" w:cs="Times New Roman"/>
          <w:sz w:val="20"/>
          <w:szCs w:val="20"/>
        </w:rPr>
        <w:t xml:space="preserve">Тумба шлагбаума в комплекте с направляющими роликами, размер 1250х500х1250мм, зашита листом 1.5мм, имеет окно для обслуживания привода. Конструкция окрашена порошковой̆ полиэфирной̆ краской̆. В закрытом положении стрела лежит на приемной̆ стойке, укомплектованной̆ уловителем для стрелы. </w:t>
      </w: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" w:eastAsia="MS Mincho" w:hAnsi="Times" w:cs="Times"/>
          <w:sz w:val="24"/>
          <w:szCs w:val="24"/>
          <w:lang w:val="en-US"/>
        </w:rPr>
      </w:pPr>
      <w:r w:rsidRPr="00A302B3">
        <w:rPr>
          <w:rFonts w:ascii="Times" w:eastAsia="MS Mincho" w:hAnsi="Times" w:cs="Times"/>
          <w:noProof/>
          <w:sz w:val="24"/>
          <w:szCs w:val="24"/>
        </w:rPr>
        <w:drawing>
          <wp:inline distT="0" distB="0" distL="0" distR="0" wp14:anchorId="03A61E15" wp14:editId="16DCB3B8">
            <wp:extent cx="6183866" cy="3506400"/>
            <wp:effectExtent l="0" t="0" r="762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510" cy="35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24"/>
          <w:szCs w:val="24"/>
          <w:lang w:val="en-US"/>
        </w:rPr>
      </w:pP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libri" w:eastAsia="MS Mincho" w:hAnsi="Calibri" w:cs="Calibri"/>
          <w:sz w:val="32"/>
          <w:szCs w:val="32"/>
          <w:lang w:val="en-US"/>
        </w:rPr>
      </w:pPr>
      <w:r w:rsidRPr="00A302B3">
        <w:rPr>
          <w:rFonts w:ascii="Times New Roman" w:eastAsia="MS Mincho" w:hAnsi="Times New Roman" w:cs="Times New Roman"/>
          <w:bCs/>
          <w:iCs/>
          <w:noProof/>
          <w:sz w:val="20"/>
          <w:szCs w:val="20"/>
        </w:rPr>
        <w:drawing>
          <wp:inline distT="0" distB="0" distL="0" distR="0" wp14:anchorId="2BE75424" wp14:editId="6493A8B1">
            <wp:extent cx="4125600" cy="3166353"/>
            <wp:effectExtent l="0" t="0" r="825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725" cy="322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libri" w:eastAsia="MS Mincho" w:hAnsi="Calibri" w:cs="Calibri"/>
          <w:sz w:val="32"/>
          <w:szCs w:val="32"/>
        </w:rPr>
      </w:pPr>
      <w:r w:rsidRPr="00A302B3">
        <w:rPr>
          <w:rFonts w:ascii="Times" w:eastAsia="MS Mincho" w:hAnsi="Times" w:cs="Times"/>
          <w:noProof/>
          <w:sz w:val="24"/>
          <w:szCs w:val="24"/>
        </w:rPr>
        <w:drawing>
          <wp:inline distT="0" distB="0" distL="0" distR="0" wp14:anchorId="0FBB704F" wp14:editId="24D050A8">
            <wp:extent cx="1431718" cy="1291498"/>
            <wp:effectExtent l="0" t="0" r="0" b="4445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04" cy="130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bCs/>
          <w:sz w:val="20"/>
          <w:szCs w:val="20"/>
        </w:rPr>
      </w:pP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bCs/>
          <w:sz w:val="20"/>
          <w:szCs w:val="20"/>
        </w:rPr>
      </w:pP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bCs/>
          <w:sz w:val="20"/>
          <w:szCs w:val="20"/>
        </w:rPr>
      </w:pPr>
      <w:r w:rsidRPr="00A302B3">
        <w:rPr>
          <w:rFonts w:ascii="Times New Roman" w:eastAsia="MS Mincho" w:hAnsi="Times New Roman" w:cs="Times New Roman"/>
          <w:bCs/>
          <w:sz w:val="20"/>
          <w:szCs w:val="20"/>
        </w:rPr>
        <w:lastRenderedPageBreak/>
        <w:t>1.4. Технические характеристики электропривода:</w:t>
      </w:r>
    </w:p>
    <w:tbl>
      <w:tblPr>
        <w:tblStyle w:val="100"/>
        <w:tblW w:w="8999" w:type="dxa"/>
        <w:jc w:val="center"/>
        <w:tblLook w:val="04A0" w:firstRow="1" w:lastRow="0" w:firstColumn="1" w:lastColumn="0" w:noHBand="0" w:noVBand="1"/>
      </w:tblPr>
      <w:tblGrid>
        <w:gridCol w:w="3023"/>
        <w:gridCol w:w="2991"/>
        <w:gridCol w:w="2985"/>
      </w:tblGrid>
      <w:tr w:rsidR="00A302B3" w:rsidRPr="00A302B3" w:rsidTr="00C5001D">
        <w:trPr>
          <w:trHeight w:val="558"/>
          <w:jc w:val="center"/>
        </w:trPr>
        <w:tc>
          <w:tcPr>
            <w:tcW w:w="3023" w:type="dxa"/>
          </w:tcPr>
          <w:tbl>
            <w:tblPr>
              <w:tblW w:w="2797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2"/>
              <w:gridCol w:w="825"/>
            </w:tblGrid>
            <w:tr w:rsidR="00A302B3" w:rsidRPr="00A302B3" w:rsidTr="00C5001D">
              <w:trPr>
                <w:trHeight w:val="219"/>
              </w:trPr>
              <w:tc>
                <w:tcPr>
                  <w:tcW w:w="1972" w:type="dxa"/>
                  <w:tcBorders>
                    <w:top w:val="single" w:sz="8" w:space="0" w:color="C1C1C1"/>
                    <w:bottom w:val="single" w:sz="8" w:space="0" w:color="A9A9A9"/>
                    <w:right w:val="single" w:sz="8" w:space="0" w:color="C1C1C1"/>
                  </w:tcBorders>
                  <w:shd w:val="clear" w:color="auto" w:fill="C1C1C1"/>
                  <w:tcMar>
                    <w:top w:w="160" w:type="nil"/>
                    <w:right w:w="160" w:type="nil"/>
                  </w:tcMar>
                </w:tcPr>
                <w:p w:rsidR="00A302B3" w:rsidRPr="00A302B3" w:rsidRDefault="00A302B3" w:rsidP="00A302B3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 w:rsidRPr="00A302B3"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  <w:t>Характеристика</w:t>
                  </w:r>
                </w:p>
              </w:tc>
              <w:tc>
                <w:tcPr>
                  <w:tcW w:w="825" w:type="dxa"/>
                  <w:tcBorders>
                    <w:top w:val="single" w:sz="8" w:space="0" w:color="C1C1C1"/>
                    <w:bottom w:val="single" w:sz="8" w:space="0" w:color="A9A9A9"/>
                    <w:right w:val="single" w:sz="8" w:space="0" w:color="C1C1C1"/>
                  </w:tcBorders>
                  <w:shd w:val="clear" w:color="auto" w:fill="C1C1C1"/>
                  <w:tcMar>
                    <w:top w:w="160" w:type="nil"/>
                    <w:right w:w="160" w:type="nil"/>
                  </w:tcMar>
                </w:tcPr>
                <w:p w:rsidR="00A302B3" w:rsidRPr="00A302B3" w:rsidRDefault="00A302B3" w:rsidP="00A302B3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1" w:type="dxa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Ед. измерения</w:t>
            </w:r>
          </w:p>
        </w:tc>
        <w:tc>
          <w:tcPr>
            <w:tcW w:w="2985" w:type="dxa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Величина</w:t>
            </w:r>
          </w:p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02B3" w:rsidRPr="00A302B3" w:rsidTr="00C5001D">
        <w:trPr>
          <w:trHeight w:val="392"/>
          <w:jc w:val="center"/>
        </w:trPr>
        <w:tc>
          <w:tcPr>
            <w:tcW w:w="3023" w:type="dxa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Электропитание (50 Гц)</w:t>
            </w:r>
          </w:p>
        </w:tc>
        <w:tc>
          <w:tcPr>
            <w:tcW w:w="2991" w:type="dxa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</w:rPr>
              <w:t>В пер. тока/В пост. тока</w:t>
            </w:r>
          </w:p>
        </w:tc>
        <w:tc>
          <w:tcPr>
            <w:tcW w:w="2985" w:type="dxa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230/24</w:t>
            </w:r>
          </w:p>
        </w:tc>
      </w:tr>
      <w:tr w:rsidR="00A302B3" w:rsidRPr="00A302B3" w:rsidTr="00C5001D">
        <w:trPr>
          <w:trHeight w:val="354"/>
          <w:jc w:val="center"/>
        </w:trPr>
        <w:tc>
          <w:tcPr>
            <w:tcW w:w="302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93"/>
            </w:tblGrid>
            <w:tr w:rsidR="00A302B3" w:rsidRPr="00A302B3" w:rsidTr="00C5001D">
              <w:trPr>
                <w:trHeight w:val="207"/>
              </w:trPr>
              <w:tc>
                <w:tcPr>
                  <w:tcW w:w="2793" w:type="dxa"/>
                  <w:shd w:val="clear" w:color="auto" w:fill="auto"/>
                  <w:tcMar>
                    <w:top w:w="160" w:type="nil"/>
                    <w:left w:w="80" w:type="nil"/>
                    <w:bottom w:w="80" w:type="nil"/>
                    <w:right w:w="160" w:type="nil"/>
                  </w:tcMar>
                </w:tcPr>
                <w:p w:rsidR="00A302B3" w:rsidRPr="00A302B3" w:rsidRDefault="00A302B3" w:rsidP="00A302B3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 w:rsidRPr="00A302B3"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  <w:t>Потребляемая мощность</w:t>
                  </w:r>
                </w:p>
              </w:tc>
            </w:tr>
          </w:tbl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1" w:type="dxa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985" w:type="dxa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250</w:t>
            </w:r>
          </w:p>
        </w:tc>
      </w:tr>
      <w:tr w:rsidR="00A302B3" w:rsidRPr="00A302B3" w:rsidTr="00C5001D">
        <w:trPr>
          <w:trHeight w:val="586"/>
          <w:jc w:val="center"/>
        </w:trPr>
        <w:tc>
          <w:tcPr>
            <w:tcW w:w="3023" w:type="dxa"/>
            <w:tcBorders>
              <w:bottom w:val="single" w:sz="4" w:space="0" w:color="auto"/>
            </w:tcBorders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</w:rPr>
              <w:t>Степень защиты оболочки эл привода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IP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A302B3" w:rsidRPr="00A302B3" w:rsidTr="00C5001D">
        <w:trPr>
          <w:trHeight w:val="354"/>
          <w:jc w:val="center"/>
        </w:trPr>
        <w:tc>
          <w:tcPr>
            <w:tcW w:w="30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93"/>
            </w:tblGrid>
            <w:tr w:rsidR="00A302B3" w:rsidRPr="00A302B3" w:rsidTr="00C5001D">
              <w:trPr>
                <w:trHeight w:val="207"/>
              </w:trPr>
              <w:tc>
                <w:tcPr>
                  <w:tcW w:w="2793" w:type="dxa"/>
                  <w:shd w:val="clear" w:color="auto" w:fill="auto"/>
                  <w:tcMar>
                    <w:top w:w="160" w:type="nil"/>
                    <w:left w:w="80" w:type="nil"/>
                    <w:bottom w:w="80" w:type="nil"/>
                    <w:right w:w="160" w:type="nil"/>
                  </w:tcMar>
                </w:tcPr>
                <w:p w:rsidR="00A302B3" w:rsidRPr="00A302B3" w:rsidRDefault="00A302B3" w:rsidP="00A302B3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 w:rsidRPr="00A302B3"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  <w:t>Усиление</w:t>
                  </w:r>
                </w:p>
              </w:tc>
            </w:tr>
          </w:tbl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1" w:type="dxa"/>
            <w:shd w:val="clear" w:color="auto" w:fill="auto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Н</w:t>
            </w:r>
          </w:p>
        </w:tc>
        <w:tc>
          <w:tcPr>
            <w:tcW w:w="2985" w:type="dxa"/>
            <w:shd w:val="clear" w:color="auto" w:fill="auto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400</w:t>
            </w:r>
          </w:p>
        </w:tc>
      </w:tr>
      <w:tr w:rsidR="00A302B3" w:rsidRPr="00A302B3" w:rsidTr="00C5001D">
        <w:trPr>
          <w:trHeight w:val="376"/>
          <w:jc w:val="center"/>
        </w:trPr>
        <w:tc>
          <w:tcPr>
            <w:tcW w:w="3023" w:type="dxa"/>
            <w:shd w:val="clear" w:color="auto" w:fill="auto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Скорость</w:t>
            </w:r>
          </w:p>
        </w:tc>
        <w:tc>
          <w:tcPr>
            <w:tcW w:w="2991" w:type="dxa"/>
            <w:shd w:val="clear" w:color="auto" w:fill="auto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сек</w:t>
            </w:r>
          </w:p>
        </w:tc>
        <w:tc>
          <w:tcPr>
            <w:tcW w:w="2985" w:type="dxa"/>
            <w:shd w:val="clear" w:color="auto" w:fill="auto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10,8</w:t>
            </w:r>
          </w:p>
        </w:tc>
      </w:tr>
      <w:tr w:rsidR="00A302B3" w:rsidRPr="00A302B3" w:rsidTr="00C5001D">
        <w:trPr>
          <w:trHeight w:val="415"/>
          <w:jc w:val="center"/>
        </w:trPr>
        <w:tc>
          <w:tcPr>
            <w:tcW w:w="3023" w:type="dxa"/>
            <w:shd w:val="clear" w:color="auto" w:fill="auto"/>
          </w:tcPr>
          <w:tbl>
            <w:tblPr>
              <w:tblW w:w="2805" w:type="dxa"/>
              <w:tblLook w:val="0000" w:firstRow="0" w:lastRow="0" w:firstColumn="0" w:lastColumn="0" w:noHBand="0" w:noVBand="0"/>
            </w:tblPr>
            <w:tblGrid>
              <w:gridCol w:w="1928"/>
              <w:gridCol w:w="877"/>
            </w:tblGrid>
            <w:tr w:rsidR="00A302B3" w:rsidRPr="00A302B3" w:rsidTr="00C5001D">
              <w:trPr>
                <w:trHeight w:val="415"/>
              </w:trPr>
              <w:tc>
                <w:tcPr>
                  <w:tcW w:w="1928" w:type="dxa"/>
                  <w:shd w:val="clear" w:color="auto" w:fill="auto"/>
                  <w:tcMar>
                    <w:top w:w="160" w:type="nil"/>
                    <w:left w:w="80" w:type="nil"/>
                    <w:bottom w:w="80" w:type="nil"/>
                    <w:right w:w="160" w:type="nil"/>
                  </w:tcMar>
                </w:tcPr>
                <w:p w:rsidR="00A302B3" w:rsidRPr="00A302B3" w:rsidRDefault="00A302B3" w:rsidP="00A302B3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 w:rsidRPr="00A302B3"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  <w:t>Интенсивность</w:t>
                  </w:r>
                </w:p>
              </w:tc>
              <w:tc>
                <w:tcPr>
                  <w:tcW w:w="877" w:type="dxa"/>
                  <w:shd w:val="clear" w:color="auto" w:fill="auto"/>
                  <w:tcMar>
                    <w:top w:w="160" w:type="nil"/>
                    <w:left w:w="80" w:type="nil"/>
                    <w:bottom w:w="80" w:type="nil"/>
                    <w:right w:w="160" w:type="nil"/>
                  </w:tcMar>
                </w:tcPr>
                <w:p w:rsidR="00A302B3" w:rsidRPr="00A302B3" w:rsidRDefault="00A302B3" w:rsidP="00A302B3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1" w:type="dxa"/>
            <w:shd w:val="clear" w:color="auto" w:fill="auto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Цикл/сут</w:t>
            </w:r>
          </w:p>
        </w:tc>
        <w:tc>
          <w:tcPr>
            <w:tcW w:w="2985" w:type="dxa"/>
            <w:shd w:val="clear" w:color="auto" w:fill="auto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A302B3" w:rsidRPr="00A302B3" w:rsidTr="00C5001D">
        <w:trPr>
          <w:trHeight w:val="399"/>
          <w:jc w:val="center"/>
        </w:trPr>
        <w:tc>
          <w:tcPr>
            <w:tcW w:w="3023" w:type="dxa"/>
            <w:shd w:val="clear" w:color="auto" w:fill="auto"/>
          </w:tcPr>
          <w:tbl>
            <w:tblPr>
              <w:tblW w:w="2803" w:type="dxa"/>
              <w:tblLook w:val="0000" w:firstRow="0" w:lastRow="0" w:firstColumn="0" w:lastColumn="0" w:noHBand="0" w:noVBand="0"/>
            </w:tblPr>
            <w:tblGrid>
              <w:gridCol w:w="1837"/>
              <w:gridCol w:w="966"/>
            </w:tblGrid>
            <w:tr w:rsidR="00A302B3" w:rsidRPr="00A302B3" w:rsidTr="00C5001D">
              <w:trPr>
                <w:trHeight w:val="415"/>
              </w:trPr>
              <w:tc>
                <w:tcPr>
                  <w:tcW w:w="1837" w:type="dxa"/>
                  <w:shd w:val="clear" w:color="auto" w:fill="auto"/>
                  <w:tcMar>
                    <w:top w:w="160" w:type="nil"/>
                    <w:left w:w="80" w:type="nil"/>
                    <w:bottom w:w="80" w:type="nil"/>
                    <w:right w:w="160" w:type="nil"/>
                  </w:tcMar>
                </w:tcPr>
                <w:p w:rsidR="00A302B3" w:rsidRPr="00A302B3" w:rsidRDefault="00A302B3" w:rsidP="00A302B3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 w:rsidRPr="00A302B3"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  <w:t xml:space="preserve">Рабочая </w:t>
                  </w:r>
                  <w:r w:rsidRPr="00A302B3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en-US"/>
                    </w:rPr>
                    <w:t>т</w:t>
                  </w:r>
                  <w:r w:rsidRPr="00A302B3"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  <w:t>емпература (мин. - макс.)</w:t>
                  </w:r>
                </w:p>
              </w:tc>
              <w:tc>
                <w:tcPr>
                  <w:tcW w:w="966" w:type="dxa"/>
                  <w:shd w:val="clear" w:color="auto" w:fill="auto"/>
                  <w:tcMar>
                    <w:top w:w="160" w:type="nil"/>
                    <w:left w:w="80" w:type="nil"/>
                    <w:bottom w:w="80" w:type="nil"/>
                    <w:right w:w="160" w:type="nil"/>
                  </w:tcMar>
                </w:tcPr>
                <w:p w:rsidR="00A302B3" w:rsidRPr="00A302B3" w:rsidRDefault="00A302B3" w:rsidP="00A302B3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  <w:p w:rsidR="00A302B3" w:rsidRPr="00A302B3" w:rsidRDefault="00A302B3" w:rsidP="00A302B3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1" w:type="dxa"/>
            <w:shd w:val="clear" w:color="auto" w:fill="auto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оС</w:t>
            </w:r>
          </w:p>
        </w:tc>
        <w:tc>
          <w:tcPr>
            <w:tcW w:w="2985" w:type="dxa"/>
            <w:shd w:val="clear" w:color="auto" w:fill="auto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-20+50</w:t>
            </w:r>
          </w:p>
        </w:tc>
      </w:tr>
      <w:tr w:rsidR="00A302B3" w:rsidRPr="00A302B3" w:rsidTr="00C5001D">
        <w:trPr>
          <w:trHeight w:val="217"/>
          <w:jc w:val="center"/>
        </w:trPr>
        <w:tc>
          <w:tcPr>
            <w:tcW w:w="3023" w:type="dxa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Вес </w:t>
            </w:r>
          </w:p>
        </w:tc>
        <w:tc>
          <w:tcPr>
            <w:tcW w:w="2991" w:type="dxa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кг</w:t>
            </w:r>
          </w:p>
        </w:tc>
        <w:tc>
          <w:tcPr>
            <w:tcW w:w="2985" w:type="dxa"/>
          </w:tcPr>
          <w:p w:rsidR="00A302B3" w:rsidRPr="00A302B3" w:rsidRDefault="00A302B3" w:rsidP="00A302B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302B3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A302B3" w:rsidRPr="00A302B3" w:rsidRDefault="00A302B3" w:rsidP="00A302B3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en-US"/>
        </w:rPr>
      </w:pP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A302B3">
        <w:rPr>
          <w:rFonts w:ascii="Times New Roman" w:eastAsia="MS Mincho" w:hAnsi="Times New Roman" w:cs="Times New Roman"/>
          <w:bCs/>
          <w:sz w:val="20"/>
          <w:szCs w:val="20"/>
        </w:rPr>
        <w:t xml:space="preserve">1.7. Разрешение на проведение строительных работ: </w:t>
      </w:r>
      <w:r w:rsidRPr="00A302B3">
        <w:rPr>
          <w:rFonts w:ascii="Times New Roman" w:eastAsia="MS Mincho" w:hAnsi="Times New Roman" w:cs="Times New Roman"/>
          <w:sz w:val="20"/>
          <w:szCs w:val="20"/>
        </w:rPr>
        <w:t xml:space="preserve">В соответствии с Постановлением Правительства Москвы от 27.08.2013 г. </w:t>
      </w:r>
      <w:r w:rsidRPr="00A302B3">
        <w:rPr>
          <w:rFonts w:ascii="Times New Roman" w:eastAsia="MS Mincho" w:hAnsi="Times New Roman" w:cs="Times New Roman"/>
          <w:sz w:val="20"/>
          <w:szCs w:val="20"/>
          <w:lang w:val="en-US"/>
        </w:rPr>
        <w:t>N</w:t>
      </w:r>
      <w:r w:rsidRPr="00A302B3">
        <w:rPr>
          <w:rFonts w:ascii="Times New Roman" w:eastAsia="MS Mincho" w:hAnsi="Times New Roman" w:cs="Times New Roman"/>
          <w:sz w:val="20"/>
          <w:szCs w:val="20"/>
        </w:rPr>
        <w:t>432</w:t>
      </w:r>
      <w:r w:rsidRPr="00A302B3">
        <w:rPr>
          <w:rFonts w:ascii="Cambria Math" w:eastAsia="MS Mincho" w:hAnsi="Cambria Math" w:cs="Cambria Math"/>
          <w:sz w:val="20"/>
          <w:szCs w:val="20"/>
        </w:rPr>
        <w:t>‐</w:t>
      </w:r>
      <w:r w:rsidRPr="00A302B3">
        <w:rPr>
          <w:rFonts w:ascii="Times New Roman" w:eastAsia="MS Mincho" w:hAnsi="Times New Roman" w:cs="Times New Roman"/>
          <w:sz w:val="20"/>
          <w:szCs w:val="20"/>
        </w:rPr>
        <w:t xml:space="preserve">ПП </w:t>
      </w:r>
      <w:r w:rsidRPr="00A302B3">
        <w:rPr>
          <w:rFonts w:ascii="Times New Roman" w:eastAsia="MS Mincho" w:hAnsi="Times New Roman" w:cs="Times New Roman"/>
          <w:iCs/>
          <w:sz w:val="20"/>
          <w:szCs w:val="20"/>
        </w:rPr>
        <w:t>"О видах, параметрах и характеристиках объектов благоустройства территории, для размещения которых не требуется получение разрешения на строительство, и видах работ по изменению объектов капитального строительства и (или) их частей̆,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строительство" -</w:t>
      </w:r>
      <w:r w:rsidRPr="00A302B3">
        <w:rPr>
          <w:rFonts w:ascii="Cambria Math" w:eastAsia="MS Mincho" w:hAnsi="Cambria Math" w:cs="Cambria Math"/>
          <w:iCs/>
          <w:sz w:val="20"/>
          <w:szCs w:val="20"/>
        </w:rPr>
        <w:t>‐</w:t>
      </w:r>
      <w:r w:rsidRPr="00A302B3">
        <w:rPr>
          <w:rFonts w:ascii="Times New Roman" w:eastAsia="MS Mincho" w:hAnsi="Times New Roman" w:cs="Times New Roman"/>
          <w:iCs/>
          <w:sz w:val="20"/>
          <w:szCs w:val="20"/>
        </w:rPr>
        <w:t xml:space="preserve"> </w:t>
      </w:r>
      <w:r w:rsidRPr="00A302B3">
        <w:rPr>
          <w:rFonts w:ascii="Times New Roman" w:eastAsia="MS Mincho" w:hAnsi="Times New Roman" w:cs="Times New Roman"/>
          <w:sz w:val="20"/>
          <w:szCs w:val="20"/>
        </w:rPr>
        <w:t>разрешение на проведение строительных работ по установке заграждающих конструкций НЕ ТРЕБУЕТСЯ.</w:t>
      </w:r>
    </w:p>
    <w:p w:rsidR="00A302B3" w:rsidRPr="00A302B3" w:rsidRDefault="00A302B3" w:rsidP="00A302B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Cs/>
          <w:iCs/>
          <w:sz w:val="20"/>
          <w:szCs w:val="20"/>
        </w:rPr>
      </w:pPr>
    </w:p>
    <w:sectPr w:rsidR="00A302B3" w:rsidRPr="00A302B3" w:rsidSect="008029CD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F4" w:rsidRDefault="00E923F4" w:rsidP="0007006C">
      <w:pPr>
        <w:spacing w:after="0" w:line="240" w:lineRule="auto"/>
      </w:pPr>
      <w:r>
        <w:separator/>
      </w:r>
    </w:p>
  </w:endnote>
  <w:endnote w:type="continuationSeparator" w:id="0">
    <w:p w:rsidR="00E923F4" w:rsidRDefault="00E923F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F4" w:rsidRDefault="00E923F4" w:rsidP="0007006C">
      <w:pPr>
        <w:spacing w:after="0" w:line="240" w:lineRule="auto"/>
      </w:pPr>
      <w:r>
        <w:separator/>
      </w:r>
    </w:p>
  </w:footnote>
  <w:footnote w:type="continuationSeparator" w:id="0">
    <w:p w:rsidR="00E923F4" w:rsidRDefault="00E923F4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D7C78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2E93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6DFE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8F6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86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D8D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277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9CD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A0B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18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2B3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3C03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135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3F4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6">
    <w:name w:val="Сетка таблицы16"/>
    <w:basedOn w:val="a1"/>
    <w:next w:val="ab"/>
    <w:uiPriority w:val="59"/>
    <w:rsid w:val="00D031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0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A302B3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0036-C840-495B-8243-D7D66CD5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48</cp:revision>
  <cp:lastPrinted>2013-11-18T09:58:00Z</cp:lastPrinted>
  <dcterms:created xsi:type="dcterms:W3CDTF">2013-10-11T06:16:00Z</dcterms:created>
  <dcterms:modified xsi:type="dcterms:W3CDTF">2019-06-25T06:25:00Z</dcterms:modified>
</cp:coreProperties>
</file>