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F90539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</w:t>
      </w:r>
      <w:r w:rsidR="004F07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.06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 w:rsidR="005847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4F07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="005847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9/0</w:t>
      </w:r>
      <w:r w:rsidR="009149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</w:p>
    <w:p w:rsidR="00914999" w:rsidRPr="00914999" w:rsidRDefault="00914999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914999" w:rsidRPr="00914999" w:rsidRDefault="00914999" w:rsidP="00914999">
      <w:pPr>
        <w:widowControl w:val="0"/>
        <w:tabs>
          <w:tab w:val="left" w:pos="1201"/>
          <w:tab w:val="left" w:pos="3607"/>
          <w:tab w:val="left" w:pos="3723"/>
        </w:tabs>
        <w:autoSpaceDE w:val="0"/>
        <w:autoSpaceDN w:val="0"/>
        <w:spacing w:before="89" w:after="0" w:line="240" w:lineRule="auto"/>
        <w:ind w:right="336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</w:t>
      </w:r>
      <w:r w:rsidRPr="009149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ab/>
      </w:r>
      <w:r w:rsidRPr="009149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Регламенте</w:t>
      </w:r>
      <w:r w:rsidRPr="00914999">
        <w:rPr>
          <w:rFonts w:ascii="Times New Roman" w:eastAsia="Times New Roman" w:hAnsi="Times New Roman" w:cs="Times New Roman"/>
          <w:b/>
          <w:bCs/>
          <w:color w:val="0000FF"/>
          <w:spacing w:val="-68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отдельных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полномочий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города Москвы в сфере организации и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проведения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капитального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ремонта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общего имущества в многоквартирных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домах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рамках реализации региональной программы</w:t>
      </w:r>
      <w:r w:rsidRPr="0091499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капитального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ремонта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общего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имущества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многоквартирных</w:t>
      </w:r>
      <w:r w:rsidRPr="009149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домах</w:t>
      </w:r>
      <w:r w:rsidRPr="0091499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территории</w:t>
      </w:r>
      <w:r w:rsidRPr="009149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города Москвы</w:t>
      </w:r>
    </w:p>
    <w:p w:rsidR="00914999" w:rsidRPr="00914999" w:rsidRDefault="00914999" w:rsidP="00914999">
      <w:pPr>
        <w:widowControl w:val="0"/>
        <w:tabs>
          <w:tab w:val="left" w:pos="1201"/>
          <w:tab w:val="left" w:pos="3607"/>
          <w:tab w:val="left" w:pos="3723"/>
        </w:tabs>
        <w:autoSpaceDE w:val="0"/>
        <w:autoSpaceDN w:val="0"/>
        <w:spacing w:before="89" w:after="0" w:line="240" w:lineRule="auto"/>
        <w:ind w:right="4858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/>
        <w:ind w:right="166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части 2 статьи 8 Закона города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Москвы от 14 июля 2004 года № 50 «О порядке наделения органов местного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 внутригородских муниципальных образований в городе Москве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отдельными полномочиями города Москвы (государственными полномочиями)»</w:t>
      </w:r>
      <w:r w:rsidRPr="00914999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color w:val="FF0000"/>
          <w:spacing w:val="-67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и в соответствии с Законом города Москвы от 16 декабря 2015 года № 72                      «О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наделении органов местного самоуправления внутригородских муниципальных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образований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городе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Москве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отдельными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полномочиями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Москвы</w:t>
      </w:r>
      <w:r w:rsidRPr="00914999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капитального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многоквартирных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домах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региональной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капитального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многоквартирных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домах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территории города Москвы»,</w:t>
      </w:r>
      <w:r w:rsidRPr="00914999">
        <w:rPr>
          <w:rFonts w:ascii="Times New Roman" w:eastAsia="Times New Roman" w:hAnsi="Times New Roman" w:cs="Times New Roman"/>
          <w:color w:val="0000FF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постановлениями</w:t>
      </w:r>
      <w:r w:rsidRPr="00914999">
        <w:rPr>
          <w:rFonts w:ascii="Times New Roman" w:eastAsia="Times New Roman" w:hAnsi="Times New Roman" w:cs="Times New Roman"/>
          <w:color w:val="0000FF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 Москвы от 25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февраля 2016 года № 57-ПП «Об утверждении Порядка реализации органами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внутригородских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образований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городе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Москве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отдельного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полномочия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Москвы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участию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91499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комиссий, осуществляющих открытие работ и приемку оказанных услуг и (или)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выполненных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капитальному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ремонту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многоквартирных домах» и от 1 июня 2017 года № 328-ПП «Об утверждении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органами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внутригородских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 образований в городе Москве отдельного полномочия города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Москвы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согласованию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адресного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перечня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многоквартирных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домов,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подлежащих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включению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краткосрочный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региональной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914999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капитального</w:t>
      </w:r>
      <w:r w:rsidRPr="00914999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ремонта</w:t>
      </w:r>
      <w:r w:rsidRPr="00914999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914999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</w:t>
      </w:r>
      <w:r w:rsidRPr="00914999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многоквартирных</w:t>
      </w:r>
      <w:r w:rsidRPr="00914999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домах на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Москвы»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914999" w:rsidRPr="00914999" w:rsidRDefault="00914999" w:rsidP="00914999">
      <w:pPr>
        <w:widowControl w:val="0"/>
        <w:autoSpaceDE w:val="0"/>
        <w:autoSpaceDN w:val="0"/>
        <w:spacing w:after="0"/>
        <w:ind w:right="16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149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Совет</w:t>
      </w:r>
      <w:r w:rsidRPr="0091499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депутатов</w:t>
      </w:r>
      <w:r w:rsidRPr="0091499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</w:t>
      </w:r>
      <w:r w:rsidRPr="0091499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округа</w:t>
      </w:r>
      <w:r w:rsidRPr="0091499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Царицыно</w:t>
      </w:r>
      <w:r w:rsidRPr="009149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решил:</w:t>
      </w:r>
    </w:p>
    <w:p w:rsidR="00914999" w:rsidRPr="00914999" w:rsidRDefault="00914999" w:rsidP="00914999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after="0"/>
        <w:ind w:right="16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 w:rsidRPr="00914999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полномочий</w:t>
      </w:r>
      <w:r w:rsidRPr="00914999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Москвы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капитального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многоквартирных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домах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региональной</w:t>
      </w:r>
      <w:r w:rsidRPr="0091499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программы капитального ремонта общего имущества в многоквартирных домах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1499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территории города Москвы</w:t>
      </w:r>
      <w:r w:rsidRPr="00914999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(приложение).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914999" w:rsidRPr="00914999" w:rsidRDefault="00914999" w:rsidP="00914999">
      <w:pPr>
        <w:widowControl w:val="0"/>
        <w:tabs>
          <w:tab w:val="left" w:pos="0"/>
        </w:tabs>
        <w:autoSpaceDE w:val="0"/>
        <w:autoSpaceDN w:val="0"/>
        <w:spacing w:after="0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2. Признать утратившим силу решения Совета депутатов муниципального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914999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Царицыно:</w:t>
      </w:r>
    </w:p>
    <w:p w:rsidR="00914999" w:rsidRPr="00914999" w:rsidRDefault="00914999" w:rsidP="00914999">
      <w:pPr>
        <w:widowControl w:val="0"/>
        <w:tabs>
          <w:tab w:val="left" w:pos="0"/>
        </w:tabs>
        <w:autoSpaceDE w:val="0"/>
        <w:autoSpaceDN w:val="0"/>
        <w:spacing w:after="0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91499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19 сентября 2018</w:t>
      </w:r>
      <w:r w:rsidRPr="009149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91499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№ ЦА-01-05-10/08 «Об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муниципального округа Царицыно»;</w:t>
      </w:r>
    </w:p>
    <w:p w:rsidR="00914999" w:rsidRPr="00914999" w:rsidRDefault="00914999" w:rsidP="00733C8A">
      <w:pPr>
        <w:widowControl w:val="0"/>
        <w:tabs>
          <w:tab w:val="left" w:pos="5859"/>
          <w:tab w:val="left" w:pos="7102"/>
          <w:tab w:val="left" w:pos="9278"/>
        </w:tabs>
        <w:autoSpaceDE w:val="0"/>
        <w:autoSpaceDN w:val="0"/>
        <w:spacing w:after="0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- от 19 апреля 2023 года № ЦА-01-05-06/07 «</w:t>
      </w:r>
      <w:r w:rsidR="00733C8A" w:rsidRPr="00733C8A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решение Совета депутатов муниципального округа Царицыно от 19 сентября 2018 года № ЦА-01-05-10/08 «Об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</w:t>
      </w:r>
      <w:r w:rsidR="00733C8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14999" w:rsidRPr="00914999" w:rsidRDefault="00914999" w:rsidP="00914999">
      <w:pPr>
        <w:widowControl w:val="0"/>
        <w:tabs>
          <w:tab w:val="left" w:pos="7102"/>
          <w:tab w:val="left" w:pos="9923"/>
        </w:tabs>
        <w:autoSpaceDE w:val="0"/>
        <w:autoSpaceDN w:val="0"/>
        <w:spacing w:after="0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3. Опубликовать настоящее решение в бюллетене «Московский муниципальный вестник,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Интернет-</w:t>
      </w:r>
      <w:r w:rsidRPr="009149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www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9149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mcaricino</w:t>
      </w:r>
      <w:proofErr w:type="spellEnd"/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9149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914999" w:rsidRPr="00914999" w:rsidRDefault="00914999" w:rsidP="00914999">
      <w:pPr>
        <w:widowControl w:val="0"/>
        <w:tabs>
          <w:tab w:val="left" w:pos="4180"/>
        </w:tabs>
        <w:autoSpaceDE w:val="0"/>
        <w:autoSpaceDN w:val="0"/>
        <w:spacing w:before="2" w:after="0"/>
        <w:ind w:right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4. Контроль за выполнением настоящего решения возложить на главу муниципального округа Царицыно </w:t>
      </w:r>
      <w:proofErr w:type="spellStart"/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>Хлестова</w:t>
      </w:r>
      <w:proofErr w:type="spellEnd"/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Дмитрия Владимировича.</w:t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1499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</w:t>
      </w:r>
    </w:p>
    <w:p w:rsidR="00914999" w:rsidRPr="00914999" w:rsidRDefault="00914999" w:rsidP="00914999">
      <w:pPr>
        <w:widowControl w:val="0"/>
        <w:tabs>
          <w:tab w:val="left" w:pos="4180"/>
        </w:tabs>
        <w:autoSpaceDE w:val="0"/>
        <w:autoSpaceDN w:val="0"/>
        <w:spacing w:before="2" w:after="0" w:line="360" w:lineRule="auto"/>
        <w:ind w:right="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14999" w:rsidRPr="00914999" w:rsidRDefault="00914999" w:rsidP="00914999">
      <w:pPr>
        <w:widowControl w:val="0"/>
        <w:tabs>
          <w:tab w:val="left" w:pos="4180"/>
        </w:tabs>
        <w:autoSpaceDE w:val="0"/>
        <w:autoSpaceDN w:val="0"/>
        <w:spacing w:before="2" w:after="0" w:line="360" w:lineRule="auto"/>
        <w:ind w:right="16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9149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Глава</w:t>
      </w:r>
      <w:r w:rsidRPr="0091499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</w:t>
      </w:r>
      <w:r w:rsidRPr="0091499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округа</w:t>
      </w:r>
      <w:r w:rsidRPr="0091499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en-US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Царицыно                                   Д.В. Хлестов                  </w:t>
      </w: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914999" w:rsidRPr="00914999" w:rsidRDefault="00914999" w:rsidP="0091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Приложение </w:t>
      </w:r>
    </w:p>
    <w:p w:rsidR="00914999" w:rsidRPr="00914999" w:rsidRDefault="00914999" w:rsidP="00914999">
      <w:pPr>
        <w:autoSpaceDE w:val="0"/>
        <w:autoSpaceDN w:val="0"/>
        <w:adjustRightInd w:val="0"/>
        <w:spacing w:after="0" w:line="240" w:lineRule="auto"/>
        <w:ind w:left="4860" w:right="-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999">
        <w:rPr>
          <w:rFonts w:ascii="Times New Roman" w:eastAsia="Times New Roman" w:hAnsi="Times New Roman" w:cs="Times New Roman"/>
          <w:bCs/>
          <w:sz w:val="24"/>
          <w:szCs w:val="24"/>
        </w:rPr>
        <w:t>к решению Совета депутатов муниципального округа Царицыно</w:t>
      </w:r>
    </w:p>
    <w:p w:rsidR="00914999" w:rsidRPr="00914999" w:rsidRDefault="00914999" w:rsidP="00914999">
      <w:pPr>
        <w:autoSpaceDE w:val="0"/>
        <w:autoSpaceDN w:val="0"/>
        <w:adjustRightInd w:val="0"/>
        <w:spacing w:after="0" w:line="240" w:lineRule="auto"/>
        <w:ind w:left="4860" w:right="-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bCs/>
          <w:sz w:val="24"/>
          <w:szCs w:val="24"/>
        </w:rPr>
        <w:t>от 21 июня 2023 года № ЦА-01-05-09/09</w:t>
      </w:r>
    </w:p>
    <w:p w:rsidR="00914999" w:rsidRPr="00914999" w:rsidRDefault="00914999" w:rsidP="00914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914999" w:rsidRPr="00914999" w:rsidRDefault="00914999" w:rsidP="0091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Регламент реализации</w:t>
      </w:r>
      <w:r w:rsidRPr="0091499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отдельных</w:t>
      </w:r>
      <w:r w:rsidRPr="009149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полномочий</w:t>
      </w:r>
      <w:r w:rsidRPr="0091499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 w:rsidRPr="009149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М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осквы в сфере организации и проведения капитального ремонта общего</w:t>
      </w:r>
      <w:r w:rsidRPr="009149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имущества в многоквартирных домах в рамках реализации региональной программы капитального</w:t>
      </w:r>
      <w:r w:rsidRPr="009149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ремонта</w:t>
      </w:r>
      <w:r w:rsidRPr="0091499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общего</w:t>
      </w:r>
      <w:r w:rsidRPr="009149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имущества</w:t>
      </w:r>
      <w:r w:rsidRPr="009149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91499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многоквартирных домах</w:t>
      </w:r>
      <w:r w:rsidRPr="009149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9149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Pr="009149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 w:rsidRPr="009149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Москвы</w:t>
      </w:r>
    </w:p>
    <w:p w:rsidR="00914999" w:rsidRPr="00914999" w:rsidRDefault="00914999" w:rsidP="00914999">
      <w:pPr>
        <w:spacing w:after="0" w:line="240" w:lineRule="auto"/>
        <w:ind w:left="5103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1. Настоящий Регламент определяет порядок реализации Советом депутатов муниципального округа Царицыно (далее – Совет депутатов, муниципальный округ)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 (далее – переданные полномочия):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1) 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муниципального округа, в пределах сроков реализации краткосрочного плана (далее– адресный перечень, краткосрочный план);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2) 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– комиссии), проведение которого обеспечивает Фонд капитального ремонта многоквартирных домов города Москвы (далее – Фонд), в том числе </w:t>
      </w:r>
      <w:r w:rsidRPr="00914999">
        <w:rPr>
          <w:rFonts w:ascii="Times New Roman" w:eastAsia="Times New Roman" w:hAnsi="Times New Roman" w:cs="Times New Roman"/>
          <w:bCs/>
          <w:sz w:val="28"/>
          <w:szCs w:val="28"/>
        </w:rPr>
        <w:t>подписание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t> 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Фонд (далее – акт приемки).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2. Организацию работы по реализации Советом депутатов переданных полномочий осуществляют глава муниципального округа и Комиссия Совета депутатов по развитию муниципального округа Царицыно (далее –комиссия Совета депутатов) в соответствии с Регламентом Совета депутата, Положением о комиссии Совета депутатов (в части, касающейся порядка ее деятельности) с учетом особенностей, установленных настоящим Регламентом.</w:t>
      </w:r>
    </w:p>
    <w:p w:rsidR="00914999" w:rsidRPr="00914999" w:rsidRDefault="00914999" w:rsidP="0091499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согласования адресного перечня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3. Началом реализации переданного полномочия, указанного в подпункте 1 пункта 1 настоящего Регламента, является внесение префектурой Южного административного округа города Москвы (далее – префектура) в Совет депутатов проекта адресного перечня.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 xml:space="preserve">4. Регистрация проекта адресного перечня осуществляется в день его поступления и не позднее следующего рабочего дня направляется (в бумажном 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lastRenderedPageBreak/>
        <w:t>и (или) электронном виде) депутатам Совета депутатов (далее – депутаты) и в комиссию Совета депутатов.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5. В срок не позднее 5 календарных дней со дня регистрации проекта адресного перечня депутаты вправе направить в комиссию Совета депутатов предложения по изменению периодов работ по капитальному ремонту общего имущества в многоквартирных домах, расположенных на территории их избирательных округов, в пределах сроков реализации краткосрочного плана.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6.  Комиссия Совета депутатов на своем заседании рассматривает проект адресного перечня, предложения, указанные в пункте 5 настоящего Регламента (при их наличии), и подготавливает информацию о соответствии (несоответствии) таких предложений пункту 7.2 приложения к постановлению Правительства Москвы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Москвы», а также проект решения Совета депутатов.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О дате, времени и месте проведения заседания комиссии Совета депутатов сообщается всем депутатам не менее чем за 2 календарных дня до дня заседания.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7. Проект адресного перечня,</w:t>
      </w:r>
      <w:r w:rsidRPr="00914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информация и проект решения Совета депутатов, указанные в пункте 6 настоящего Регламента, рассматриваются на заседании Совета депутатов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21 календарного дня со дня регистрации проекта адресного перечня,</w:t>
      </w:r>
      <w:r w:rsidRPr="00914999">
        <w:rPr>
          <w:rFonts w:ascii="Times New Roman" w:eastAsia="Calibri" w:hAnsi="Times New Roman" w:cs="Times New Roman"/>
          <w:sz w:val="28"/>
          <w:szCs w:val="28"/>
        </w:rPr>
        <w:t xml:space="preserve"> за исключением случая, предусмотренного пунктом 11 настоящего Регламента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 xml:space="preserve">Проект адресного перечня многоквартирных домов считается согласованным в полном объеме, если по истечении 21 календарного дня со дня регистрации проекта адресного перечня многоквартирных домов в совете депутатов:  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4999">
        <w:rPr>
          <w:rFonts w:ascii="Times New Roman" w:eastAsia="Times New Roman" w:hAnsi="Times New Roman" w:cs="Times New Roman"/>
          <w:sz w:val="28"/>
          <w:szCs w:val="28"/>
        </w:rPr>
        <w:t>а)  Не</w:t>
      </w:r>
      <w:proofErr w:type="gramEnd"/>
      <w:r w:rsidRPr="00914999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ни одного заседания совета депутатов.  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б) Вопрос о согласовании проекта адресного перечня многоквартирных домов не внесен в повестку заседания совета депутатов.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в) Вопрос о согласовании проекта адресного перечня многоквартирных домов внесен в повестку заседания совета депутатов, но не рассмотрен на заседании совета депутатов.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8. Информация о дате, времени и месте заседаний Совета депутатов, указанных в пунктах 7 и 11 настоящего Регламента, направляется главой муниципального округа в письменной форме в префектуру не позднее чем за 3 календарных дня до дня проведения соответствующего заседания.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9. По результатам рассмотрения проекта адресного перечня и информации, указанной в пункте 6 настоящего Регламента, Совет депутатов открытым голосованием большинством голосов от установленной численности депутатов принимает одно из следующих решений: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1) согласовать проект адресного перечня в полном объеме;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 xml:space="preserve">2) согласовать проект адресного перечня с учетом предложений по изменению периодов работ по капитальному ремонту общего имущества в 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многоквартирных домах, расположенных на территории муниципального округа, в пределах сроков реализации краткосрочного плана без изменения предельного размера общей площади указанных многоквартирных домов.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 xml:space="preserve">10. Совет депутатов принимает решение, указанное в подпункте 1 пункта 9 настоящего Регламента, также в случае, установленном пунктом 8 приложения к постановлению Правительства Москвы от 1 июня 2017 года 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br/>
        <w:t>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11. В случае если в течение 21 календарного дня со дня регистрации проекта адресного перечня вопрос о согласовании проекта адресного перечня рассмотрен на заседании Совета депутатов, но ни одно из решений, предусмотренных пунктом 9 настоящего Регламента, не принято, то срок рассмотрения вопроса о согласовании проекта адресного перечня продлевается до 31 календарного дня со дня его регистрации.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В этом случае глава муниципального округа в срок не позднее 3 календарных дней со дня проведения заседания Совета депутатов, на котором ни одно из решений, предусмотренных пунктом 9 настоящего Регламента, не было принято, направляет в префектуру протокол указанного заседания.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12. В решении Совета депутатов (пункт 9) также указываются: наименование префектуры, дата и номер обращения, даты поступления и его регистрации в Совете депутатов. К решению Совета депутатов прилагается проект адресного перечня, в том числе содержащий предложения Совета депутатов в случае принятия Советом депутатов решения, предусмотренного подпунктом 2 пункта 9 настоящего Регламента.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13. </w:t>
      </w:r>
      <w:r w:rsidRPr="00914999">
        <w:rPr>
          <w:rFonts w:ascii="Times New Roman" w:eastAsia="Calibri" w:hAnsi="Times New Roman" w:cs="Times New Roman"/>
          <w:sz w:val="28"/>
          <w:szCs w:val="28"/>
        </w:rPr>
        <w:t>Глава муниципального округа</w:t>
      </w:r>
      <w:r w:rsidRPr="009149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t>направляет решение Совета депутатов (пункт 9) в префектуру в срок не позднее 3 календарных дней со дня его принятия, обеспечивает размещение указанного решения 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в порядке, установленном Уставом муниципального округа Царицыно.</w:t>
      </w:r>
    </w:p>
    <w:p w:rsidR="00914999" w:rsidRPr="00914999" w:rsidRDefault="00914999" w:rsidP="0091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bCs/>
          <w:sz w:val="28"/>
          <w:szCs w:val="28"/>
        </w:rPr>
        <w:t>14. В случае принятия Советом депутатов решения о внесении изменений в решение Совета депутатов (пункт 9)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действия, предусмотренные пунктом 13 настоящего Регламента.</w:t>
      </w:r>
    </w:p>
    <w:p w:rsidR="00914999" w:rsidRPr="00914999" w:rsidRDefault="00914999" w:rsidP="0091499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участия депутатов в работе комиссий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15. Основанием для реализации переданного полномочия, указанного в подпункте 2 пункта 1 настоящего Регламента, является получение Советом депутатов уведомления Фонда о необходимости направления уполномоченных депутатов для участия в работе комиссий (далее – уведомление).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16. Регистрация уведомления осуществляется в день его получения и не позднее следующего дня направляется (в бумажном и (или) электронном виде) депутатам и в комиссию Совета депутатов.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lastRenderedPageBreak/>
        <w:t>17. В срок не позднее 5 календарных дней со дня регистрации уведомления депутаты направляют в комиссию Совета депутатов предложения по их участию в работе комиссий, действующих на территории их избирательных округов.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 xml:space="preserve">18. Комиссия Совета депутатов на основании предложений депутатов </w:t>
      </w:r>
      <w:r w:rsidRPr="00914999">
        <w:rPr>
          <w:rFonts w:ascii="Times New Roman" w:eastAsia="Times New Roman" w:hAnsi="Times New Roman" w:cs="Times New Roman"/>
          <w:bCs/>
          <w:sz w:val="28"/>
          <w:szCs w:val="28"/>
        </w:rPr>
        <w:t xml:space="preserve">(пункт 17) 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t>подготавливает проект решения Совета депутатов об участии депутатов в работе комиссий. Если указанные предложения не поступили, комиссия Совета депутатов подготавливает проект решения Совета депутатов об участии депутатов в работе комиссий с учетом требований, установленных пунктом 20 настоящего Регламента.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Проект решения Совета депутатов об участии депутатов в работе комиссий подлежит рассмотрению на заседании комиссии Совета депутатов. О дате, времени и месте заседания комиссии Совета депутатов сообщается всем депутатам не менее чем за 2 календарных дня до дня его проведения.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19. Совет депутатов не позднее чем через 21 календарный день со дня получения уведомления рассматривает проект решения (пункт 18) и открытым голосованием принимает большинством голосов от установленной численности депутатов решение об участии депутатов в работе комиссий.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20. Решением Совета депутатов об участии депутатов в работе комиссий предусматривается направление двух уполномоченных депутатов (один депутат – основной, второй – резервный) в комиссии, действующие на территории их избирательных округов, по каждому указанному в уведомлении многоквартирному дому.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При наличии в Совете депутатов вакантного депутатского мандата указанным решением предусматривается направление иного депутата в комиссию, действующую на территории соответствующего избирательного округа.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21. В решении Совета депутатов об участии депутатов в работе комиссий также указываются: полное наименование Фонда, дата и номер уведомления, даты поступления и его регистрации в Совете депутатов.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22. </w:t>
      </w:r>
      <w:r w:rsidRPr="00914999">
        <w:rPr>
          <w:rFonts w:ascii="Times New Roman" w:eastAsia="Times New Roman" w:hAnsi="Times New Roman" w:cs="Times New Roman"/>
          <w:bCs/>
          <w:sz w:val="28"/>
          <w:szCs w:val="28"/>
        </w:rPr>
        <w:t>Заверенная копия решения Совета депутатов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Pr="00914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направляется </w:t>
      </w:r>
      <w:r w:rsidRPr="00914999">
        <w:rPr>
          <w:rFonts w:ascii="Times New Roman" w:eastAsia="Calibri" w:hAnsi="Times New Roman" w:cs="Times New Roman"/>
          <w:sz w:val="28"/>
          <w:szCs w:val="28"/>
        </w:rPr>
        <w:t>главой муниципального округа</w:t>
      </w:r>
      <w:r w:rsidRPr="009149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Pr="00914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Фонд </w:t>
      </w:r>
      <w:r w:rsidRPr="00914999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со дня его принятия.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23. Глава муниципального округа обеспечивает размещение решения Совета депутатов об участии депутатов в работе комиссий 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указанного решения в порядке, установленном Уставом муниципального округа Царицыно.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24. В случае принятия Советом депутатов решения о внесении изменений в решение Совета депутатов об участии депутатов в работе комиссий осуществляются действия, предусмотренные пунктами 22 и 23 настоящего Регламента.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 xml:space="preserve">25. Уполномоченные депутаты (пункт 20)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 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lastRenderedPageBreak/>
        <w:t>Резервный уполномоченный депутат направляется главой муниципального округа для участия в работе комиссии в случае поступления в Совет депутатов письменного уведомления основного уполномоченного депутата об отсутствии возможности принять участие в работе комиссии.</w:t>
      </w:r>
    </w:p>
    <w:p w:rsidR="00914999" w:rsidRPr="00914999" w:rsidRDefault="00914999" w:rsidP="00914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>26. В случае отказа уполномоченного депутата от подписания акта приемки он не позднее 3 рабочих дней со дня отказа от подписания акта приемки оформляет письменное особое мнение с указанием замечаний к оказанным услугам и (или) выполненным работам по капитальному ремонту общего имущества в многоквартирных домах. Письменное особое мнение передается уполномоченным депутатом сотруднику Фонда, являющемуся членом соответствующей комиссии.</w:t>
      </w:r>
    </w:p>
    <w:p w:rsidR="00914999" w:rsidRPr="00914999" w:rsidRDefault="00914999" w:rsidP="00914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999" w:rsidRPr="00914999" w:rsidRDefault="00914999" w:rsidP="0091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за неисполнение </w:t>
      </w:r>
    </w:p>
    <w:p w:rsidR="00914999" w:rsidRPr="00914999" w:rsidRDefault="00914999" w:rsidP="0091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b/>
          <w:sz w:val="28"/>
          <w:szCs w:val="28"/>
        </w:rPr>
        <w:t>или ненадлежащее исполнение обязанностей</w:t>
      </w:r>
    </w:p>
    <w:p w:rsidR="00914999" w:rsidRPr="00914999" w:rsidRDefault="00914999" w:rsidP="009149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99">
        <w:rPr>
          <w:rFonts w:ascii="Times New Roman" w:eastAsia="Times New Roman" w:hAnsi="Times New Roman" w:cs="Times New Roman"/>
          <w:sz w:val="28"/>
          <w:szCs w:val="28"/>
        </w:rPr>
        <w:tab/>
        <w:t>27. Органы местного самоуправления и должностные лица местного самоуправления несут установленную законодательством ответственность за неисполнение или ненадлежащее исполнение обязанностей при осуществлении отдельных полномочий города Москвы.</w:t>
      </w:r>
    </w:p>
    <w:p w:rsidR="00914999" w:rsidRDefault="00914999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15545" w:rsidRPr="00D15545" w:rsidRDefault="00D15545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D15545" w:rsidRPr="00D15545" w:rsidRDefault="00D15545" w:rsidP="00D1554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545" w:rsidRDefault="00D15545" w:rsidP="00D1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0539" w:rsidRPr="00D15545" w:rsidRDefault="00D15545" w:rsidP="00D15545">
      <w:pPr>
        <w:tabs>
          <w:tab w:val="left" w:pos="206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F90539" w:rsidRPr="00D15545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5E7F"/>
    <w:multiLevelType w:val="hybridMultilevel"/>
    <w:tmpl w:val="DC7C0EE6"/>
    <w:lvl w:ilvl="0" w:tplc="04A8F592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260B2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2" w:tplc="048CB784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E782F3B8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4" w:tplc="82403BC8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E2821144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D94856EA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B87C26A0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8" w:tplc="255A507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26"/>
    <w:rsid w:val="00041255"/>
    <w:rsid w:val="00110286"/>
    <w:rsid w:val="00123A90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824AE"/>
    <w:rsid w:val="0058471B"/>
    <w:rsid w:val="005E6BAD"/>
    <w:rsid w:val="00634225"/>
    <w:rsid w:val="006615CA"/>
    <w:rsid w:val="00733C8A"/>
    <w:rsid w:val="00766615"/>
    <w:rsid w:val="0083187F"/>
    <w:rsid w:val="008F13E4"/>
    <w:rsid w:val="00914999"/>
    <w:rsid w:val="009B5A9F"/>
    <w:rsid w:val="00AC3862"/>
    <w:rsid w:val="00B7451E"/>
    <w:rsid w:val="00BE5664"/>
    <w:rsid w:val="00C44D3D"/>
    <w:rsid w:val="00C65682"/>
    <w:rsid w:val="00C73170"/>
    <w:rsid w:val="00D15545"/>
    <w:rsid w:val="00D56072"/>
    <w:rsid w:val="00E36C8E"/>
    <w:rsid w:val="00EC1496"/>
    <w:rsid w:val="00F1272B"/>
    <w:rsid w:val="00F61C1F"/>
    <w:rsid w:val="00F723C3"/>
    <w:rsid w:val="00F90539"/>
    <w:rsid w:val="00FB6532"/>
    <w:rsid w:val="00FD7DA9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2017-02-09T07:12:00Z</cp:lastPrinted>
  <dcterms:created xsi:type="dcterms:W3CDTF">2024-09-10T12:04:00Z</dcterms:created>
  <dcterms:modified xsi:type="dcterms:W3CDTF">2024-09-10T12:04:00Z</dcterms:modified>
</cp:coreProperties>
</file>