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E2B1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370" w:type="dxa"/>
        <w:tblLayout w:type="fixed"/>
        <w:tblLook w:val="04A0" w:firstRow="1" w:lastRow="0" w:firstColumn="1" w:lastColumn="0" w:noHBand="0" w:noVBand="1"/>
      </w:tblPr>
      <w:tblGrid>
        <w:gridCol w:w="5370"/>
      </w:tblGrid>
      <w:tr w:rsidR="005E2B16" w:rsidRPr="005E2B16" w:rsidTr="00B50EF7">
        <w:trPr>
          <w:trHeight w:val="2186"/>
        </w:trPr>
        <w:tc>
          <w:tcPr>
            <w:tcW w:w="5370" w:type="dxa"/>
          </w:tcPr>
          <w:p w:rsidR="005E2B16" w:rsidRPr="005E2B16" w:rsidRDefault="005E2B16" w:rsidP="005E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 согласовании   </w:t>
            </w:r>
            <w:r w:rsidRPr="005E2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</w:t>
            </w:r>
            <w:r w:rsidRPr="005E2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изменений                                                                                  схемы  размещения    нестационарных </w:t>
            </w:r>
          </w:p>
          <w:p w:rsidR="005E2B16" w:rsidRPr="005E2B16" w:rsidRDefault="005E2B16" w:rsidP="005E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торговых  объектов    на   территории </w:t>
            </w:r>
          </w:p>
          <w:p w:rsidR="005E2B16" w:rsidRPr="005E2B16" w:rsidRDefault="005E2B16" w:rsidP="005E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района Царицыно  в  части включения </w:t>
            </w:r>
          </w:p>
          <w:p w:rsidR="005E2B16" w:rsidRPr="005E2B16" w:rsidRDefault="005E2B16" w:rsidP="005E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существующую дислокацию новых мест размещения нестационарных торговых объектов (бахчевых развалов) </w:t>
            </w:r>
          </w:p>
          <w:p w:rsidR="005E2B16" w:rsidRPr="005E2B16" w:rsidRDefault="005E2B16" w:rsidP="005E2B16">
            <w:pPr>
              <w:tabs>
                <w:tab w:val="left" w:pos="5529"/>
              </w:tabs>
              <w:spacing w:after="0" w:line="240" w:lineRule="auto"/>
              <w:ind w:right="4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2B16" w:rsidRPr="005E2B16" w:rsidRDefault="005E2B16" w:rsidP="005E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B16">
        <w:rPr>
          <w:rFonts w:ascii="Calibri" w:eastAsia="Times New Roman" w:hAnsi="Calibri" w:cs="Times New Roman"/>
        </w:rPr>
        <w:tab/>
      </w:r>
      <w:proofErr w:type="gramStart"/>
      <w:r w:rsidRPr="005E2B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              Москвы от 11 июля 2012 №39 «О наделении органов местного самоуправления муниципальных округов в городе Москве отдельными полномочиями города Москвы», пунктом 4 части 1 статьи 11                       Устава муниципального округа Царицыно, </w:t>
      </w:r>
      <w:r w:rsidRPr="005E2B1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обращения префектуры Южного административного округа города  Москвы                        от 19 августа 2015 № 0153-6023/5,</w:t>
      </w:r>
      <w:proofErr w:type="gramEnd"/>
    </w:p>
    <w:p w:rsidR="005E2B16" w:rsidRPr="005E2B16" w:rsidRDefault="005E2B16" w:rsidP="005E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2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Совет депутатов муниципального округа Царицыно решил:</w:t>
      </w:r>
    </w:p>
    <w:p w:rsidR="005E2B16" w:rsidRPr="005E2B16" w:rsidRDefault="005E2B16" w:rsidP="005E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2B1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Pr="005E2B16">
        <w:rPr>
          <w:rFonts w:ascii="Times New Roman" w:eastAsia="Times New Roman" w:hAnsi="Times New Roman" w:cs="Times New Roman"/>
          <w:sz w:val="28"/>
          <w:szCs w:val="28"/>
        </w:rPr>
        <w:t>Согласовать проект изменений схемы размещения нестационарных торговых  объектов  на территории района Царицыно в части включения в существующую дислокацию новых мест размещения нестационарных торговых объектов (бахчевых развалов) согласно приложению к настоящему решению.</w:t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2B16" w:rsidRDefault="005E2B16" w:rsidP="005E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B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 </w:t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5E2B16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5E2B1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5E2B16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5E2B1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E2B16" w:rsidRPr="005E2B16" w:rsidRDefault="005E2B16" w:rsidP="005E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B16" w:rsidRPr="005E2B16" w:rsidRDefault="005E2B16" w:rsidP="005E2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B16" w:rsidRPr="005E2B16" w:rsidRDefault="005E2B16" w:rsidP="005E2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B1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В.С. Козлов</w:t>
      </w:r>
    </w:p>
    <w:p w:rsidR="005E2B16" w:rsidRPr="005E2B16" w:rsidRDefault="005E2B16" w:rsidP="005E2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B16" w:rsidRPr="005E2B16" w:rsidRDefault="005E2B16" w:rsidP="005E2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B16" w:rsidRDefault="005E2B16" w:rsidP="005E2B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B16" w:rsidRDefault="005E2B16" w:rsidP="005E2B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B16" w:rsidRDefault="005E2B16" w:rsidP="005E2B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B16" w:rsidRDefault="005E2B16" w:rsidP="005E2B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B16" w:rsidRDefault="005E2B16" w:rsidP="005E2B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B16" w:rsidRPr="005E2B16" w:rsidRDefault="005E2B16" w:rsidP="005E2B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B16" w:rsidRPr="005E2B16" w:rsidRDefault="005E2B16" w:rsidP="005E2B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5E2B16" w:rsidRPr="005E2B16" w:rsidRDefault="005E2B16" w:rsidP="005E2B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5E2B16">
        <w:rPr>
          <w:rFonts w:ascii="Times New Roman" w:eastAsia="Times New Roman" w:hAnsi="Times New Roman" w:cs="Times New Roman"/>
        </w:rPr>
        <w:t xml:space="preserve">Приложение </w:t>
      </w:r>
    </w:p>
    <w:p w:rsidR="005E2B16" w:rsidRPr="005E2B16" w:rsidRDefault="005E2B16" w:rsidP="005E2B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5E2B16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5E2B16" w:rsidRPr="005E2B16" w:rsidRDefault="005E2B16" w:rsidP="005E2B1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B16">
        <w:rPr>
          <w:rFonts w:ascii="Times New Roman" w:eastAsia="Times New Roman" w:hAnsi="Times New Roman" w:cs="Times New Roman"/>
          <w:sz w:val="24"/>
          <w:szCs w:val="24"/>
        </w:rPr>
        <w:t>от 10.09.2015г. №ЦА-01-05-12/2</w:t>
      </w:r>
    </w:p>
    <w:p w:rsidR="005E2B16" w:rsidRPr="005E2B16" w:rsidRDefault="005E2B16" w:rsidP="005E2B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B16" w:rsidRPr="005E2B16" w:rsidRDefault="005E2B16" w:rsidP="005E2B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2B16" w:rsidRPr="005E2B16" w:rsidRDefault="005E2B16" w:rsidP="005E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16">
        <w:rPr>
          <w:rFonts w:ascii="Times New Roman" w:eastAsia="Times New Roman" w:hAnsi="Times New Roman" w:cs="Times New Roman"/>
          <w:b/>
          <w:sz w:val="28"/>
          <w:szCs w:val="28"/>
        </w:rPr>
        <w:t>Дислокация новых мест размещения нестационарных торговых объектов (бахчевых развалов) на территории района Царицыно</w:t>
      </w:r>
    </w:p>
    <w:p w:rsidR="005E2B16" w:rsidRPr="005E2B16" w:rsidRDefault="005E2B16" w:rsidP="005E2B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-318" w:type="dxa"/>
        <w:tblLook w:val="04A0" w:firstRow="1" w:lastRow="0" w:firstColumn="1" w:lastColumn="0" w:noHBand="0" w:noVBand="1"/>
      </w:tblPr>
      <w:tblGrid>
        <w:gridCol w:w="630"/>
        <w:gridCol w:w="930"/>
        <w:gridCol w:w="2552"/>
        <w:gridCol w:w="2038"/>
        <w:gridCol w:w="1955"/>
        <w:gridCol w:w="1784"/>
      </w:tblGrid>
      <w:tr w:rsidR="005E2B16" w:rsidRPr="005E2B16" w:rsidTr="00B50EF7">
        <w:tc>
          <w:tcPr>
            <w:tcW w:w="630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0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2552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2038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1955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Площадь места размещения, </w:t>
            </w:r>
          </w:p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784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Период размещения</w:t>
            </w:r>
          </w:p>
        </w:tc>
      </w:tr>
      <w:tr w:rsidR="005E2B16" w:rsidRPr="005E2B16" w:rsidTr="00B50EF7">
        <w:tc>
          <w:tcPr>
            <w:tcW w:w="630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ЮАО</w:t>
            </w:r>
          </w:p>
        </w:tc>
        <w:tc>
          <w:tcPr>
            <w:tcW w:w="2552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Бахчевой развал (отдельно стоящий)</w:t>
            </w:r>
          </w:p>
        </w:tc>
        <w:tc>
          <w:tcPr>
            <w:tcW w:w="2038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ул. Медиков, </w:t>
            </w:r>
          </w:p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вл. 20</w:t>
            </w:r>
          </w:p>
        </w:tc>
        <w:tc>
          <w:tcPr>
            <w:tcW w:w="1955" w:type="dxa"/>
          </w:tcPr>
          <w:p w:rsidR="005E2B16" w:rsidRPr="005E2B16" w:rsidRDefault="005E2B16" w:rsidP="005E2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4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 1 августа по 1 октября</w:t>
            </w:r>
          </w:p>
        </w:tc>
      </w:tr>
      <w:tr w:rsidR="005E2B16" w:rsidRPr="005E2B16" w:rsidTr="00B50EF7">
        <w:tc>
          <w:tcPr>
            <w:tcW w:w="630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ЮАО</w:t>
            </w:r>
          </w:p>
        </w:tc>
        <w:tc>
          <w:tcPr>
            <w:tcW w:w="2552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Бахчевой развал (отдельно стоящий)</w:t>
            </w:r>
          </w:p>
        </w:tc>
        <w:tc>
          <w:tcPr>
            <w:tcW w:w="2038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Кавказский бульвар, вл. 29 </w:t>
            </w:r>
          </w:p>
        </w:tc>
        <w:tc>
          <w:tcPr>
            <w:tcW w:w="1955" w:type="dxa"/>
          </w:tcPr>
          <w:p w:rsidR="005E2B16" w:rsidRPr="005E2B16" w:rsidRDefault="005E2B16" w:rsidP="005E2B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4" w:type="dxa"/>
          </w:tcPr>
          <w:p w:rsidR="005E2B16" w:rsidRPr="005E2B16" w:rsidRDefault="005E2B16" w:rsidP="005E2B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 1 августа по 1 октября</w:t>
            </w:r>
          </w:p>
        </w:tc>
      </w:tr>
    </w:tbl>
    <w:p w:rsidR="005E2B16" w:rsidRPr="005E2B16" w:rsidRDefault="005E2B16" w:rsidP="005E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B16" w:rsidRPr="005E2B16" w:rsidRDefault="005E2B16" w:rsidP="005E2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B16" w:rsidRPr="005E2B16" w:rsidRDefault="005E2B16" w:rsidP="005E2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B16" w:rsidRPr="005E2B16" w:rsidRDefault="005E2B16" w:rsidP="005E2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B1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В.С. Козлов</w:t>
      </w:r>
    </w:p>
    <w:p w:rsidR="005E2B16" w:rsidRPr="005E2B16" w:rsidRDefault="005E2B16" w:rsidP="005E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B16" w:rsidRPr="005E2B16" w:rsidRDefault="005E2B16" w:rsidP="005E2B1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BB1" w:rsidRPr="00B92BB1" w:rsidRDefault="00B92BB1" w:rsidP="00B92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92BB1" w:rsidRPr="00B92BB1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7E" w:rsidRDefault="00EC217E" w:rsidP="0007006C">
      <w:pPr>
        <w:spacing w:after="0" w:line="240" w:lineRule="auto"/>
      </w:pPr>
      <w:r>
        <w:separator/>
      </w:r>
    </w:p>
  </w:endnote>
  <w:endnote w:type="continuationSeparator" w:id="0">
    <w:p w:rsidR="00EC217E" w:rsidRDefault="00EC217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7E" w:rsidRDefault="00EC217E" w:rsidP="0007006C">
      <w:pPr>
        <w:spacing w:after="0" w:line="240" w:lineRule="auto"/>
      </w:pPr>
      <w:r>
        <w:separator/>
      </w:r>
    </w:p>
  </w:footnote>
  <w:footnote w:type="continuationSeparator" w:id="0">
    <w:p w:rsidR="00EC217E" w:rsidRDefault="00EC217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C9F38-B91D-422B-A10F-FD1D8278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2015-09-14T08:29:00Z</dcterms:modified>
</cp:coreProperties>
</file>