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E1" w:rsidRDefault="00B460E1" w:rsidP="00B460E1">
      <w:pPr>
        <w:pStyle w:val="2"/>
        <w:contextualSpacing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СОВЕТ ДЕПУТАТОВ</w:t>
      </w:r>
    </w:p>
    <w:p w:rsidR="00B460E1" w:rsidRPr="007712BB" w:rsidRDefault="00B460E1" w:rsidP="00B460E1">
      <w:pPr>
        <w:pStyle w:val="1"/>
        <w:contextualSpacing/>
        <w:jc w:val="center"/>
        <w:rPr>
          <w:b w:val="0"/>
          <w:i/>
          <w:szCs w:val="28"/>
        </w:rPr>
      </w:pPr>
      <w:r w:rsidRPr="007712BB">
        <w:rPr>
          <w:b w:val="0"/>
          <w:i/>
        </w:rPr>
        <w:t>МУНИЦИПАЛЬНОГО ОКРУГА</w:t>
      </w:r>
    </w:p>
    <w:p w:rsidR="00B460E1" w:rsidRPr="00F96515" w:rsidRDefault="00B460E1" w:rsidP="00B460E1">
      <w:pPr>
        <w:pStyle w:val="2"/>
        <w:contextualSpacing/>
        <w:jc w:val="center"/>
        <w:rPr>
          <w:sz w:val="32"/>
          <w:szCs w:val="32"/>
        </w:rPr>
      </w:pPr>
      <w:r w:rsidRPr="00F96515">
        <w:rPr>
          <w:sz w:val="32"/>
          <w:szCs w:val="32"/>
        </w:rPr>
        <w:t>ЦАРИЦЫНО</w:t>
      </w:r>
    </w:p>
    <w:p w:rsidR="00B460E1" w:rsidRPr="00F96515" w:rsidRDefault="00B460E1" w:rsidP="00B460E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60E1" w:rsidRPr="00F96515" w:rsidRDefault="00B460E1" w:rsidP="00B460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60E1" w:rsidRPr="007712BB" w:rsidRDefault="00B460E1" w:rsidP="00B460E1">
      <w:pPr>
        <w:pStyle w:val="2"/>
        <w:contextualSpacing/>
        <w:jc w:val="center"/>
        <w:rPr>
          <w:sz w:val="36"/>
          <w:szCs w:val="36"/>
        </w:rPr>
      </w:pPr>
      <w:r w:rsidRPr="00F96515">
        <w:rPr>
          <w:sz w:val="36"/>
          <w:szCs w:val="36"/>
        </w:rPr>
        <w:t>Р Е Ш Е Н И Е</w:t>
      </w:r>
    </w:p>
    <w:p w:rsidR="00B460E1" w:rsidRDefault="00B460E1" w:rsidP="00B460E1">
      <w:pPr>
        <w:pStyle w:val="a3"/>
      </w:pPr>
    </w:p>
    <w:p w:rsidR="00B460E1" w:rsidRPr="00E87501" w:rsidRDefault="00B460E1" w:rsidP="00B460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13.06.2013 №МЦА-03-62</w:t>
      </w:r>
    </w:p>
    <w:p w:rsidR="00B460E1" w:rsidRDefault="00B460E1" w:rsidP="00B460E1"/>
    <w:p w:rsidR="00B460E1" w:rsidRPr="00A16659" w:rsidRDefault="00B460E1" w:rsidP="00B460E1">
      <w:pPr>
        <w:pStyle w:val="Default"/>
        <w:tabs>
          <w:tab w:val="left" w:pos="4678"/>
          <w:tab w:val="left" w:pos="5529"/>
        </w:tabs>
        <w:ind w:right="4819"/>
        <w:jc w:val="both"/>
        <w:rPr>
          <w:b/>
          <w:sz w:val="28"/>
          <w:szCs w:val="28"/>
        </w:rPr>
      </w:pPr>
      <w:r w:rsidRPr="00A1665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</w:t>
      </w:r>
      <w:r w:rsidRPr="00E3736B">
        <w:rPr>
          <w:b/>
          <w:sz w:val="28"/>
          <w:szCs w:val="28"/>
        </w:rPr>
        <w:t>утверждении Положения</w:t>
      </w:r>
      <w:r w:rsidRPr="00E3736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</w:t>
      </w:r>
      <w:r w:rsidRPr="00E3736B">
        <w:rPr>
          <w:b/>
          <w:bCs/>
          <w:sz w:val="28"/>
          <w:szCs w:val="28"/>
        </w:rPr>
        <w:t xml:space="preserve"> </w:t>
      </w:r>
      <w:r w:rsidRPr="00E3736B">
        <w:rPr>
          <w:b/>
          <w:sz w:val="28"/>
          <w:szCs w:val="28"/>
        </w:rPr>
        <w:t xml:space="preserve"> о кадровом резерве для замещения вакантных должностей муниципальных служащих Совета депутатов муниципального округа Царицыно</w:t>
      </w:r>
      <w:r w:rsidRPr="00A166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460E1" w:rsidRDefault="00B460E1" w:rsidP="00B460E1">
      <w:pPr>
        <w:rPr>
          <w:rFonts w:ascii="Times New Roman" w:hAnsi="Times New Roman" w:cs="Times New Roman"/>
          <w:sz w:val="24"/>
          <w:szCs w:val="24"/>
        </w:rPr>
      </w:pPr>
    </w:p>
    <w:p w:rsidR="00B460E1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6B">
        <w:rPr>
          <w:rFonts w:ascii="Times New Roman" w:hAnsi="Times New Roman" w:cs="Times New Roman"/>
          <w:sz w:val="28"/>
          <w:szCs w:val="28"/>
        </w:rPr>
        <w:t xml:space="preserve">В соответствии со статьей 33 Федерального закона от 2 марта 2007 года № 25-ФЗ «О муниципальной службе в Российской Федерации», статьей 43 Закона города Москвы от 22 октября 2008 года № 50 «О муниципальной службе в городе Москве», Уставом муниципального округа </w:t>
      </w:r>
      <w:r>
        <w:rPr>
          <w:rFonts w:ascii="Times New Roman" w:hAnsi="Times New Roman" w:cs="Times New Roman"/>
          <w:sz w:val="28"/>
          <w:szCs w:val="28"/>
        </w:rPr>
        <w:t>Царицыно</w:t>
      </w:r>
    </w:p>
    <w:p w:rsidR="00B460E1" w:rsidRDefault="00B460E1" w:rsidP="00B46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0E1" w:rsidRDefault="00B460E1" w:rsidP="00B46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36B">
        <w:rPr>
          <w:rFonts w:ascii="Times New Roman" w:hAnsi="Times New Roman" w:cs="Times New Roman"/>
          <w:sz w:val="28"/>
          <w:szCs w:val="28"/>
        </w:rPr>
        <w:t xml:space="preserve"> </w:t>
      </w:r>
      <w:r w:rsidRPr="00E3736B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Царицыно решил:</w:t>
      </w:r>
    </w:p>
    <w:p w:rsidR="00B460E1" w:rsidRPr="00E3736B" w:rsidRDefault="00B460E1" w:rsidP="00B46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0E1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36B">
        <w:rPr>
          <w:rFonts w:ascii="Times New Roman" w:hAnsi="Times New Roman" w:cs="Times New Roman"/>
          <w:sz w:val="28"/>
          <w:szCs w:val="28"/>
        </w:rPr>
        <w:t xml:space="preserve">1. Утвердить Положение о кадровом резерве для замещения вакантных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E3736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Царицыно </w:t>
      </w:r>
      <w:r w:rsidRPr="00E3736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460E1" w:rsidRPr="009C2117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117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муниципального Собрания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Царицыно</w:t>
      </w:r>
      <w:r w:rsidRPr="009C211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апреля</w:t>
      </w:r>
      <w:r w:rsidRPr="009C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C21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117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МЦА-03-14 «Об утверждении Положения о кадровом резерве для замещения вакантных должностей муниципальной службы в муниципалитете </w:t>
      </w:r>
      <w:r w:rsidRPr="009C2117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Царицыно</w:t>
      </w:r>
      <w:r w:rsidRPr="009C2117">
        <w:rPr>
          <w:rFonts w:ascii="Times New Roman" w:hAnsi="Times New Roman" w:cs="Times New Roman"/>
          <w:sz w:val="28"/>
          <w:szCs w:val="28"/>
        </w:rPr>
        <w:t xml:space="preserve"> в городе Москве».</w:t>
      </w:r>
    </w:p>
    <w:p w:rsidR="00B460E1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2A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«Царицынский вестник» и </w:t>
      </w:r>
      <w:r w:rsidRPr="0094089F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округа </w:t>
      </w:r>
      <w:r>
        <w:rPr>
          <w:rFonts w:ascii="Times New Roman" w:hAnsi="Times New Roman" w:cs="Times New Roman"/>
          <w:sz w:val="28"/>
          <w:szCs w:val="28"/>
        </w:rPr>
        <w:t>Царицыно</w:t>
      </w:r>
      <w:r w:rsidRPr="009408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460E1" w:rsidRPr="00B06563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519E">
        <w:rPr>
          <w:rFonts w:ascii="Times New Roman" w:hAnsi="Times New Roman" w:cs="Times New Roman"/>
          <w:sz w:val="28"/>
          <w:szCs w:val="28"/>
        </w:rPr>
        <w:t>.</w:t>
      </w:r>
      <w:r w:rsidRPr="00B0656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Царицынский вестник</w:t>
      </w:r>
      <w:r w:rsidRPr="00B06563">
        <w:rPr>
          <w:rFonts w:ascii="Times New Roman" w:hAnsi="Times New Roman" w:cs="Times New Roman"/>
          <w:sz w:val="28"/>
          <w:szCs w:val="28"/>
        </w:rPr>
        <w:t>».</w:t>
      </w:r>
    </w:p>
    <w:p w:rsidR="00B460E1" w:rsidRPr="008C006E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06E">
        <w:rPr>
          <w:rFonts w:ascii="Times New Roman" w:hAnsi="Times New Roman" w:cs="Times New Roman"/>
          <w:sz w:val="28"/>
          <w:szCs w:val="28"/>
        </w:rPr>
        <w:t xml:space="preserve">. </w:t>
      </w:r>
      <w:r w:rsidRPr="008C006E">
        <w:rPr>
          <w:rFonts w:ascii="Times New Roman" w:hAnsi="Times New Roman" w:cs="Times New Roman"/>
          <w:bCs/>
          <w:sz w:val="28"/>
          <w:szCs w:val="28"/>
        </w:rPr>
        <w:t>Контроль</w:t>
      </w:r>
      <w:r w:rsidRPr="008C006E">
        <w:rPr>
          <w:rFonts w:ascii="Times New Roman" w:hAnsi="Times New Roman" w:cs="Times New Roman"/>
          <w:sz w:val="28"/>
          <w:szCs w:val="28"/>
        </w:rPr>
        <w:t xml:space="preserve"> за выполнением настоящего решения возложить на Главу муниципального округа </w:t>
      </w:r>
      <w:proofErr w:type="gramStart"/>
      <w:r w:rsidRPr="008C006E">
        <w:rPr>
          <w:rFonts w:ascii="Times New Roman" w:hAnsi="Times New Roman" w:cs="Times New Roman"/>
          <w:sz w:val="28"/>
          <w:szCs w:val="28"/>
        </w:rPr>
        <w:t>Царицыно  В.С.</w:t>
      </w:r>
      <w:proofErr w:type="gramEnd"/>
      <w:r w:rsidRPr="008C006E">
        <w:rPr>
          <w:rFonts w:ascii="Times New Roman" w:hAnsi="Times New Roman" w:cs="Times New Roman"/>
          <w:sz w:val="28"/>
          <w:szCs w:val="28"/>
        </w:rPr>
        <w:t xml:space="preserve"> Козлова.  </w:t>
      </w:r>
    </w:p>
    <w:p w:rsidR="00B460E1" w:rsidRDefault="00B460E1" w:rsidP="00B460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60E1" w:rsidRPr="002361CF" w:rsidRDefault="00B460E1" w:rsidP="00B460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61CF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B460E1" w:rsidRPr="002361CF" w:rsidRDefault="00B460E1" w:rsidP="00B460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61CF">
        <w:rPr>
          <w:rFonts w:ascii="Times New Roman" w:hAnsi="Times New Roman" w:cs="Times New Roman"/>
          <w:b/>
          <w:sz w:val="28"/>
          <w:szCs w:val="28"/>
        </w:rPr>
        <w:t xml:space="preserve">Царицыно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2361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361CF">
        <w:rPr>
          <w:rFonts w:ascii="Times New Roman" w:hAnsi="Times New Roman" w:cs="Times New Roman"/>
          <w:b/>
          <w:sz w:val="28"/>
          <w:szCs w:val="28"/>
        </w:rPr>
        <w:t>В.С.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1CF">
        <w:rPr>
          <w:rFonts w:ascii="Times New Roman" w:hAnsi="Times New Roman" w:cs="Times New Roman"/>
          <w:b/>
          <w:sz w:val="28"/>
          <w:szCs w:val="28"/>
        </w:rPr>
        <w:t>Козлов</w:t>
      </w:r>
    </w:p>
    <w:p w:rsidR="00B460E1" w:rsidRDefault="00B460E1" w:rsidP="00B460E1">
      <w:pPr>
        <w:pStyle w:val="a3"/>
        <w:jc w:val="right"/>
        <w:rPr>
          <w:rFonts w:ascii="Times New Roman" w:hAnsi="Times New Roman" w:cs="Times New Roman"/>
        </w:rPr>
      </w:pPr>
    </w:p>
    <w:p w:rsidR="00B460E1" w:rsidRPr="00B06563" w:rsidRDefault="00B460E1" w:rsidP="00B460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B0656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460E1" w:rsidRDefault="00B460E1" w:rsidP="00B460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656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460E1" w:rsidRPr="00B06563" w:rsidRDefault="00B460E1" w:rsidP="00B460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6563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Царицыно</w:t>
      </w:r>
    </w:p>
    <w:p w:rsidR="00B460E1" w:rsidRPr="00B06563" w:rsidRDefault="00B460E1" w:rsidP="00B460E1">
      <w:pPr>
        <w:pStyle w:val="a3"/>
        <w:jc w:val="right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B0656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13</w:t>
      </w:r>
      <w:r w:rsidRPr="00B0656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июня  2013 года № МЦА-03-62</w:t>
      </w:r>
    </w:p>
    <w:p w:rsidR="00B460E1" w:rsidRPr="00E3736B" w:rsidRDefault="00B460E1" w:rsidP="00B46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0E1" w:rsidRPr="003E7462" w:rsidRDefault="00B460E1" w:rsidP="00B460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460E1" w:rsidRPr="003E7462" w:rsidRDefault="00B460E1" w:rsidP="00B460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62">
        <w:rPr>
          <w:rFonts w:ascii="Times New Roman" w:hAnsi="Times New Roman" w:cs="Times New Roman"/>
          <w:b/>
          <w:sz w:val="24"/>
          <w:szCs w:val="24"/>
        </w:rPr>
        <w:t>о кадровом резерве для замещения вакантных должностей муниципальной службы в а</w:t>
      </w:r>
      <w:r>
        <w:rPr>
          <w:rFonts w:ascii="Times New Roman" w:hAnsi="Times New Roman" w:cs="Times New Roman"/>
          <w:b/>
          <w:sz w:val="24"/>
          <w:szCs w:val="24"/>
        </w:rPr>
        <w:t>ппарате Совета депутатов муниципального округа Царицы</w:t>
      </w:r>
      <w:r w:rsidRPr="003E7462">
        <w:rPr>
          <w:rFonts w:ascii="Times New Roman" w:hAnsi="Times New Roman" w:cs="Times New Roman"/>
          <w:b/>
          <w:sz w:val="24"/>
          <w:szCs w:val="24"/>
        </w:rPr>
        <w:t>но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0E1" w:rsidRPr="003E7462" w:rsidRDefault="00B460E1" w:rsidP="00B460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62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 и пополнения кадрового резерва для замещения вакантных должностей</w:t>
      </w:r>
      <w:r w:rsidRPr="003E7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462">
        <w:rPr>
          <w:rFonts w:ascii="Times New Roman" w:hAnsi="Times New Roman" w:cs="Times New Roman"/>
          <w:sz w:val="24"/>
          <w:szCs w:val="24"/>
        </w:rPr>
        <w:t>на муниципальной службе в а</w:t>
      </w:r>
      <w:r>
        <w:rPr>
          <w:rFonts w:ascii="Times New Roman" w:hAnsi="Times New Roman" w:cs="Times New Roman"/>
          <w:sz w:val="24"/>
          <w:szCs w:val="24"/>
        </w:rPr>
        <w:t>ппарате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Царицыно</w:t>
      </w:r>
      <w:r w:rsidRPr="003E7462">
        <w:rPr>
          <w:rFonts w:ascii="Times New Roman" w:hAnsi="Times New Roman" w:cs="Times New Roman"/>
          <w:sz w:val="24"/>
          <w:szCs w:val="24"/>
        </w:rPr>
        <w:t xml:space="preserve"> (далее – кадровый резерв), организацию работы с ним, а также порядок работы с лицами, включенными в кадровый резерв.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1.2. Целями формирования кадрового резерва является обеспечение: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равного доступа к муниципальной службе в а</w:t>
      </w:r>
      <w:r>
        <w:rPr>
          <w:rFonts w:ascii="Times New Roman" w:hAnsi="Times New Roman" w:cs="Times New Roman"/>
          <w:sz w:val="24"/>
          <w:szCs w:val="24"/>
        </w:rPr>
        <w:t>ппарате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</w:t>
      </w:r>
      <w:r w:rsidRPr="003E7462">
        <w:rPr>
          <w:rFonts w:ascii="Times New Roman" w:hAnsi="Times New Roman" w:cs="Times New Roman"/>
          <w:sz w:val="24"/>
          <w:szCs w:val="24"/>
        </w:rPr>
        <w:t>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Царицыно</w:t>
      </w:r>
      <w:r w:rsidRPr="003E7462">
        <w:rPr>
          <w:rFonts w:ascii="Times New Roman" w:hAnsi="Times New Roman" w:cs="Times New Roman"/>
          <w:sz w:val="24"/>
          <w:szCs w:val="24"/>
        </w:rPr>
        <w:t xml:space="preserve"> (далее – муниципальная служба);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профессионального развития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ппарате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Царицыно </w:t>
      </w:r>
      <w:r w:rsidRPr="003E7462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кадрового роста муниципальных служащих в соответствии с достигнутым уровнем профессиональной подготовки;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работы по подбору и расстановке кадров в а</w:t>
      </w:r>
      <w:r>
        <w:rPr>
          <w:rFonts w:ascii="Times New Roman" w:hAnsi="Times New Roman" w:cs="Times New Roman"/>
          <w:sz w:val="24"/>
          <w:szCs w:val="24"/>
        </w:rPr>
        <w:t>ппарате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>Царицыно (далее - аппарат</w:t>
      </w:r>
      <w:r w:rsidRPr="003E7462">
        <w:rPr>
          <w:rFonts w:ascii="Times New Roman" w:hAnsi="Times New Roman" w:cs="Times New Roman"/>
          <w:sz w:val="24"/>
          <w:szCs w:val="24"/>
        </w:rPr>
        <w:t>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обмена информацией о кадровом резерве между администрациями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E74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ппаратами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муниципальных округов.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1.3. В кадровый резерв включаются муниципальные служащие и граждане Российской Федерации и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граждане), отвечающие квалификационным требованиям, предъявляемым при замещении соответствующей должности муниципальной службы.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1.4. Кадровый резерв формируется ежегодно для замещения должностей муниципальной службы, за исключением должности Руководителя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>. Кадровый резерв может не формироваться для замещения младших должностей муниципальной службы.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1.5. Организация работы с кадровым резервом осуществляется кадровой службой администрации. 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0E1" w:rsidRPr="003E7462" w:rsidRDefault="00B460E1" w:rsidP="00B460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62">
        <w:rPr>
          <w:rFonts w:ascii="Times New Roman" w:hAnsi="Times New Roman" w:cs="Times New Roman"/>
          <w:b/>
          <w:sz w:val="24"/>
          <w:szCs w:val="24"/>
        </w:rPr>
        <w:t>Раздел 2. Порядок формирования и ведения кадрового резерва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2.1. Кадровый резерв формируется из муниципальных служащих (граждан), успешно прошедших конкурс на включение в кадровый резерв (далее – конкурс), а также из муниципальных служащих, рекомендованных аттестационной комиссией по результатам аттестации, к включению в кадровый резерв в порядке должностного роста.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2.2. Муниципальный служащий (гражданин), успешно прошедший конкурс на замещение вакантной должности муниципальной службы, но не назначенный по результатам конкурса на должность муниципальной службы, с его согласия может быть без проведения конкурса включен в кадровый резерв на иную должность муниципальной службы, по которой установлены аналогичные квалификационные требования.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2.3. Включение в кадровый резерв на младшие должности муниципальной службы производится без проведения конкурса.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lastRenderedPageBreak/>
        <w:t xml:space="preserve">2.4. Решение о включение муниципального служащего (гражданина) в кадровый резерв по результатам конкурса или по рекомендации аттестационной комиссии, а также в соответствии с пунктом 2.3. настоящего Положения, принимает </w:t>
      </w:r>
      <w:r>
        <w:rPr>
          <w:rFonts w:ascii="Times New Roman" w:hAnsi="Times New Roman" w:cs="Times New Roman"/>
          <w:sz w:val="24"/>
          <w:szCs w:val="24"/>
        </w:rPr>
        <w:t>руководитель аппарата Совета депутатов.</w:t>
      </w:r>
      <w:r w:rsidRPr="003E7462">
        <w:rPr>
          <w:rFonts w:ascii="Times New Roman" w:hAnsi="Times New Roman" w:cs="Times New Roman"/>
          <w:sz w:val="24"/>
          <w:szCs w:val="24"/>
        </w:rPr>
        <w:t xml:space="preserve"> Решение о включении в кадровый резерв оформляется распоряжением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>. Копия указанного распоряжения направляется лицу, включенному в кадровый резерв, при включении в кадровый резерв муниципального служащего, также подшивается в его личное дело.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2.5. В кадровый резерв на должность муниципальной службы может быть включено не более двух муниципальных служащих (граждан).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0E1" w:rsidRPr="003E7462" w:rsidRDefault="00B460E1" w:rsidP="00B460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62">
        <w:rPr>
          <w:rFonts w:ascii="Times New Roman" w:hAnsi="Times New Roman" w:cs="Times New Roman"/>
          <w:b/>
          <w:sz w:val="24"/>
          <w:szCs w:val="24"/>
        </w:rPr>
        <w:t>Раздел 3. Порядок проведения конкурса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3.1. Конкурс проводится ежегодно для замещения главных, ведущих и старших должностей муниципальной службы.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3.2. Конкурс объявляется распоряжением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до 15 января текущего года.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3.3. Для проведения конкурса распоряжением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 образуется конкурсная комиссия под председательством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3E74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. В состав конкурсной комиссии включаются депутаты </w:t>
      </w:r>
      <w:r w:rsidRPr="003E7462">
        <w:rPr>
          <w:rFonts w:ascii="Times New Roman" w:hAnsi="Times New Roman" w:cs="Times New Roman"/>
          <w:color w:val="000000"/>
          <w:sz w:val="24"/>
          <w:szCs w:val="24"/>
        </w:rPr>
        <w:t>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, специалисты кадровой и юридической служб администрации, могут включаться независимые эксперты.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3.4. Конкурсная комиссия состоит из председателя, заместителя председателя, секретаря и членов комиссии (далее – члены конкурсной комиссии).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3.5. Работа конкурсной комиссии проводится в форме заседаний, на которых должно присутствовать не менее 2/3 членов конкурсной комиссии.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Заседания конкурсной комиссии ведет председатель конкурсной комиссии, в случае его отсутствия – заместитель председателя конкурсной комиссии.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3.6. Решения конкурсной комиссии принимаются большинством голосов ее членов, присутствующих на заседании. При равенстве голосов голос председательствующего является решающим.</w:t>
      </w:r>
    </w:p>
    <w:p w:rsidR="00B460E1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3.7. Конкурс проводится в два этапа.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На первом этапе осуществляется прием и проверка документов,</w:t>
      </w:r>
      <w:r w:rsidRPr="003E7462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3E7462">
        <w:rPr>
          <w:rFonts w:ascii="Times New Roman" w:hAnsi="Times New Roman" w:cs="Times New Roman"/>
          <w:sz w:val="24"/>
          <w:szCs w:val="24"/>
        </w:rPr>
        <w:t>в т.ч. на соответствие муниципального служащего (гражданина) квалификационным требованиям к должности муниципальной службы, на отсутствие ограничений, установленных законодательством о муниципальной службе для поступления на муниципальную службу и ее прохождения, на втором – оценка профессиональных качеств и компетентности муниципальных служащих (граждан), претендующих на включение в кадровый резерв.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>, не позднее чем за 20 дней до проведения первого этапа конкурса, публикует объявление о приеме документов для участия в конкурсе. Объявление публикуется в официальном печатном средстве массовой информации, а при необходимости,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62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62">
        <w:rPr>
          <w:rFonts w:ascii="Times New Roman" w:hAnsi="Times New Roman" w:cs="Times New Roman"/>
          <w:sz w:val="24"/>
          <w:szCs w:val="24"/>
        </w:rPr>
        <w:t>в иных средствах массовой информации. В объявлении указываются наименования должностей муниципальной службы, квалификационные требования, предъявляемых при замещении соответствующей должности муниципальной службы, место и время приема документов, условия проведения конкурса, а также номер контактного телефона. Объявление и дополнительная информация одновременно размещаются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E746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3.9. В конкурсе могут участвовать граждане, достигшие возраста 18 лет, владеющие государственным языком Российской Федерации и отвечающие квалификационным требованиям, предъявляемым при замещении соответствующей должности муниципальной службы.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lastRenderedPageBreak/>
        <w:t xml:space="preserve">3.10. Муниципальный служащий вправе на общих основаниях участвовать в конкурсе независимо от того, какую должность муниципальной службы он замещает в период проведения конкурса.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3.11. Муниципальный служащий (гражданин) изъявивший желание участвовать в конкурсе (далее – претендент), представляет: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7462">
        <w:rPr>
          <w:rFonts w:ascii="Times New Roman" w:hAnsi="Times New Roman" w:cs="Times New Roman"/>
          <w:sz w:val="24"/>
          <w:szCs w:val="24"/>
        </w:rPr>
        <w:t>личное заявление на имя председателя конкурсной комиссии;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2-х цветных фотографий размером 3х4 см;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при предоставлении документов и по прибытии на конкурс);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деятельность, заверенные нотариально или кадровой службой по месту работы (службы);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копии документов о профессиональном образовании, а также по желанию муниципального служащего (гражданина)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ее прохождению, согласно учетной </w:t>
      </w:r>
      <w:hyperlink r:id="rId4" w:history="1">
        <w:r w:rsidRPr="003E7462">
          <w:rPr>
            <w:rFonts w:ascii="Times New Roman" w:hAnsi="Times New Roman" w:cs="Times New Roman"/>
            <w:color w:val="000000"/>
            <w:sz w:val="24"/>
            <w:szCs w:val="24"/>
          </w:rPr>
          <w:t>форме № 001-ГС/у</w:t>
        </w:r>
      </w:hyperlink>
      <w:r w:rsidRPr="003E74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7462">
        <w:rPr>
          <w:rFonts w:ascii="Times New Roman" w:hAnsi="Times New Roman" w:cs="Times New Roman"/>
          <w:sz w:val="24"/>
          <w:szCs w:val="24"/>
        </w:rPr>
        <w:t xml:space="preserve"> утвержденной приказом Министерства здравоохранения и социального развития Российской Федерации от 14 декабря 2009 г. №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копии документов воинского учета (для военнообязанных);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7462">
        <w:rPr>
          <w:rFonts w:ascii="Times New Roman" w:hAnsi="Times New Roman" w:cs="Times New Roman"/>
          <w:sz w:val="24"/>
          <w:szCs w:val="24"/>
        </w:rPr>
        <w:t xml:space="preserve"> иные документы.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3.12. Муниципальный служащий, изъявивший желание участвовать в конкурсе, направляет заявление на имя </w:t>
      </w:r>
      <w:r>
        <w:rPr>
          <w:rFonts w:ascii="Times New Roman" w:hAnsi="Times New Roman" w:cs="Times New Roman"/>
          <w:sz w:val="24"/>
          <w:szCs w:val="24"/>
        </w:rPr>
        <w:t>руководителя аппарата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>. Кадровая служба а</w:t>
      </w:r>
      <w:r>
        <w:rPr>
          <w:rFonts w:ascii="Times New Roman" w:hAnsi="Times New Roman" w:cs="Times New Roman"/>
          <w:sz w:val="24"/>
          <w:szCs w:val="24"/>
        </w:rPr>
        <w:t>ппарата</w:t>
      </w:r>
      <w:r w:rsidRPr="003E7462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получение муниципальным служащим документов, необходимых для участия в конкурсе.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3.13. Документы, указанные в пункте 3.11 настоящего Положения (далее – документы) представляются в конкурсную комиссию в течение четырнадцати дней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7462">
        <w:rPr>
          <w:rFonts w:ascii="Times New Roman" w:hAnsi="Times New Roman" w:cs="Times New Roman"/>
          <w:sz w:val="24"/>
          <w:szCs w:val="24"/>
        </w:rPr>
        <w:t xml:space="preserve"> с даты опубликования объявления о приеме документов для участия в конкурсе. При представлении документов не в полном объеме или документов, оформленных ненадлежащим образом, претендент дополнительно представляет недостающие документы или надлежаще оформленные документы, в течение срока, отведенного для представления документов. В случае не устранения претендентом недостатков в представленных документах, такие документы не рассматриваются конкурсной комиссией и возвращаются претенденту в течение семи дней со дня окончания срока, отведенного для представления документов.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3.14. Кадровая служба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проводит проверку достоверности сведений в документах, представленных претендентами на включение в кадровый резерв.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3.15. Решение о допуске ко второму этапу конкурса принимается конкурсной комиссией на основании документов, представленных претендентом.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6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3E7462">
        <w:rPr>
          <w:rFonts w:ascii="Times New Roman" w:hAnsi="Times New Roman" w:cs="Times New Roman"/>
          <w:sz w:val="24"/>
          <w:szCs w:val="24"/>
        </w:rPr>
        <w:lastRenderedPageBreak/>
        <w:t>конкурсной комиссии оформляются протоколом, который подписывается, в день проведения заседания, членами конкурсной комиссии, принявшими участие в заседании.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3.16. Претендент не допускается к участию во втором этапе конкурса в связи с его несоответствием квалификационным требованиям к должности муниципальной службы, при наличии ограничений, установленными законодательством о муниципальной службе для поступления на муниципальную службу и ее прохождения, а также при представлении претендентом недостоверных сведений.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3.17. Претендент письменно информируется о причинах отказа в участии во втором этапе конкурса, в течение семи дней со дня принятия конкурсной комиссией решения. Претендент вправе обжаловать решение конкурсной комиссии в соответствии с законодательством Российской Федерации.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3.18. Второй этап конкурса проводится при наличии не менее одного претендента на включение в кадровый резерв на соответствующую должность муниципальной службы.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3.19. Претенденты, допущенные к участию во втором этапе конкурса, извещаются о дате, времени и месте его проведения не позднее, чем за семь дней до дня его проведения.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3.20. Для оценки профессиональных качеств и компетентности претендентов, допущенных к участию в конкурсе, могут применяться методы, не противоречащие федеральным законам и другим нормативным правовым актам Российской Федерации, включая тестирование, индивидуальное собеседование, анкетирование, проведение групповых дискуссий (далее – конкурсные процедуры).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bCs/>
          <w:sz w:val="24"/>
          <w:szCs w:val="24"/>
        </w:rPr>
        <w:t>Применение методов тестирования и индивидуального собеседования является обязательным. При этом тестирование предшествует индивидуальному собеседованию.</w:t>
      </w:r>
      <w:r w:rsidRPr="003E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462">
        <w:rPr>
          <w:rFonts w:ascii="Times New Roman" w:hAnsi="Times New Roman" w:cs="Times New Roman"/>
          <w:bCs/>
          <w:sz w:val="24"/>
          <w:szCs w:val="24"/>
        </w:rPr>
        <w:t>Необходимость применения других методов определяется конкурсной комиссией.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462">
        <w:rPr>
          <w:rFonts w:ascii="Times New Roman" w:hAnsi="Times New Roman" w:cs="Times New Roman"/>
          <w:bCs/>
          <w:sz w:val="24"/>
          <w:szCs w:val="24"/>
        </w:rPr>
        <w:t xml:space="preserve">Методика проведения конкурса определяется распоряжением </w:t>
      </w:r>
      <w:r w:rsidRPr="003E74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bCs/>
          <w:sz w:val="24"/>
          <w:szCs w:val="24"/>
        </w:rPr>
        <w:t>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3.21. По результатам второго этапа конкурса, конкурсная комиссия в отсутствие претендентов принимает одно из следующих решений: 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рекомендовать включить претендента в кадровый резерв;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 xml:space="preserve">отказать претенденту во включении в кадровый резерв.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3.22. Решения конкурсной комиссии и результаты, проведенных конкурсных процедур, оформляются протоколом, который подписывается, в день проведения заседания, членами конкурсной комиссии, принявшими участие в заседании.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3.23. Претендентам, участвовавшим во втором этапе конкурса, сообщается о результатах их участия в конкурсных процедурах в письменной форме не позднее четырнадцати дней со дня его завершения. Претенденты вправе обжаловать решение конкурсной комиссии в соответствии с законодательством Российской Федерации.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3.24. Документы претендентов, не допущенных к участию во втором этапе конкурса, и претендентов, не признанных победителями по результатам второго этапа конкурса, возвращаются им по письменному заявлению в течение трех лет после завершения конкурса. До истечения этого срока документы хранятся в архиве администрации, после чего подлежат уничтожению. 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0E1" w:rsidRPr="003E7462" w:rsidRDefault="00B460E1" w:rsidP="00B460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62">
        <w:rPr>
          <w:rFonts w:ascii="Times New Roman" w:hAnsi="Times New Roman" w:cs="Times New Roman"/>
          <w:b/>
          <w:sz w:val="24"/>
          <w:szCs w:val="24"/>
        </w:rPr>
        <w:t>Раздел 4. Ведение кадрового резерва, работа с кадровым резервом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4.1. Ведение кадрового резерва осуществляется кадровой службой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>. По каждому муниципальному служащему (гражданину), состоящему в кадровом резерве, составляется документ, в котором имеются следующие сведения: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число, месяц и год рождения;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для муниципальных служащих – замещаемая должность муниципальной службы (дата и номер распоряжения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о назначении);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для граждан – должность и место работы;</w:t>
      </w:r>
    </w:p>
    <w:p w:rsidR="00B460E1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сведения об образовании (наименование учебного заведения, год окончания, реквизиты документа об образовании, специальность, квалификация, ученое звание, ученая степень);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для муниципальных служащих (граждан), включенных в кадровый резерв по конкурсу – дата проведения конкурса;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для муниципальных служащих, рекомендованных аттестационной комиссией – дата и номер решения аттестационной комиссии;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наименование должности муниципальной службы, ее группа, для замещения которой муниципальный служащий (гражданин) включен в резерв;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переподготовки, повышении квалификации или стажировке в период нахождения в кадровом резерве (наименование и номер документа);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отметка о назначении на должность муниципальной службы (дата и номер распорядительного документа);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отметка об отказе от замещения вакантной должности муниципальной службы с указанием причины.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4.2. Для муниципального служащего (гражданина), включенного в кадровый резерв, разрабатывается индивидуальное задание по повышению теоретических знаний и практических навыков работы.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4.3. Муниципальные служащие, включенные в кадровый резерв, подлежат первоочередному направлению на профессиональную переподготовку, повышение квалификации.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4.4. Сведения по кадровому резерву могут предоставляться органам местного самоуправления иных администраций муниципальных округов в городе Москве, Совету депутатов города Москвы, органам исполнительной власти города Москвы в соответствии с соглашениями об информационном обмене.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 xml:space="preserve">4.5. Ежегодно в декабре текущего года проводится анализ кадрового резерва и результатов работы с ним. По каждому из муниципальных служащих (граждан), состоящих в кадровом резерве, проводится оценка его деятельности и принимается решение об оставлении в кадровом резерве или исключении из него. Решение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3E74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ппарата Совета депутатов </w:t>
      </w:r>
      <w:r w:rsidRPr="003E7462">
        <w:rPr>
          <w:rFonts w:ascii="Times New Roman" w:hAnsi="Times New Roman" w:cs="Times New Roman"/>
          <w:sz w:val="24"/>
          <w:szCs w:val="24"/>
        </w:rPr>
        <w:t>по представлению кадровой службы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4.6 Основаниями для исключения муниципального служащего (гражданина) из кадрового резерва являются: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назначение его на должность муниципальной службы, на замещение которой он состоял в кадровом резерве, или равнозначную должность в пределах группы должностей муниципальной службы;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повторный отказ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письменное заявление муниципального служащего (гражданина);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достижение муниципальным служащим (гражданином) предельного возраста, установленного для замещения должностей муниципальной службы;</w:t>
      </w:r>
    </w:p>
    <w:p w:rsidR="00B460E1" w:rsidRPr="003E7462" w:rsidRDefault="00B460E1" w:rsidP="00B46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462">
        <w:rPr>
          <w:rFonts w:ascii="Times New Roman" w:hAnsi="Times New Roman" w:cs="Times New Roman"/>
          <w:sz w:val="24"/>
          <w:szCs w:val="24"/>
        </w:rPr>
        <w:t>наступление или обнаружение обстоятельств, препятствующих поступлению или нахождению на муниципальной службе.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4.7. Распоряжение а</w:t>
      </w:r>
      <w:r>
        <w:rPr>
          <w:rFonts w:ascii="Times New Roman" w:hAnsi="Times New Roman" w:cs="Times New Roman"/>
          <w:sz w:val="24"/>
          <w:szCs w:val="24"/>
        </w:rPr>
        <w:t>ппарата Совета депутатов</w:t>
      </w:r>
      <w:r w:rsidRPr="003E7462">
        <w:rPr>
          <w:rFonts w:ascii="Times New Roman" w:hAnsi="Times New Roman" w:cs="Times New Roman"/>
          <w:sz w:val="24"/>
          <w:szCs w:val="24"/>
        </w:rPr>
        <w:t xml:space="preserve"> об оставлении в резерве или исключении из него направляется муниципальному служащему (гражданину) в течение семи дней, после дня его принятия. </w:t>
      </w:r>
    </w:p>
    <w:p w:rsidR="00B460E1" w:rsidRPr="003E7462" w:rsidRDefault="00B460E1" w:rsidP="00B460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462">
        <w:rPr>
          <w:rFonts w:ascii="Times New Roman" w:hAnsi="Times New Roman" w:cs="Times New Roman"/>
          <w:sz w:val="24"/>
          <w:szCs w:val="24"/>
        </w:rPr>
        <w:t>4.8. Пополнение кадрового резерва осуществляется в то</w:t>
      </w:r>
      <w:r>
        <w:rPr>
          <w:rFonts w:ascii="Times New Roman" w:hAnsi="Times New Roman" w:cs="Times New Roman"/>
          <w:sz w:val="24"/>
          <w:szCs w:val="24"/>
        </w:rPr>
        <w:t>м же порядке, что и его формирование.</w:t>
      </w:r>
    </w:p>
    <w:p w:rsidR="00B460E1" w:rsidRDefault="00B460E1" w:rsidP="00B460E1">
      <w:pPr>
        <w:pStyle w:val="Default"/>
      </w:pPr>
    </w:p>
    <w:p w:rsidR="00B460E1" w:rsidRPr="002361CF" w:rsidRDefault="00B460E1" w:rsidP="00B460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61CF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B604AB" w:rsidRDefault="00B460E1" w:rsidP="00B460E1">
      <w:r w:rsidRPr="002361CF">
        <w:rPr>
          <w:rFonts w:ascii="Times New Roman" w:hAnsi="Times New Roman" w:cs="Times New Roman"/>
          <w:b/>
          <w:sz w:val="28"/>
          <w:szCs w:val="28"/>
        </w:rPr>
        <w:t xml:space="preserve">Царицыно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2361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В.С. Козлов</w:t>
      </w:r>
    </w:p>
    <w:sectPr w:rsidR="00B6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E1"/>
    <w:rsid w:val="00916916"/>
    <w:rsid w:val="00B460E1"/>
    <w:rsid w:val="00B604AB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91CB7-39A7-4A70-8F27-15222A27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60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460E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0E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460E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B460E1"/>
    <w:pPr>
      <w:spacing w:after="0" w:line="240" w:lineRule="auto"/>
    </w:pPr>
  </w:style>
  <w:style w:type="paragraph" w:customStyle="1" w:styleId="Default">
    <w:name w:val="Default"/>
    <w:rsid w:val="00B46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F407A07920EACF70E8662A3F6F7D070C7258F02D73DFAD48728F8F7EA6336F765F8613931202z2g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User</cp:lastModifiedBy>
  <cp:revision>2</cp:revision>
  <dcterms:created xsi:type="dcterms:W3CDTF">2024-11-27T13:04:00Z</dcterms:created>
  <dcterms:modified xsi:type="dcterms:W3CDTF">2024-11-27T13:04:00Z</dcterms:modified>
</cp:coreProperties>
</file>